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B59F2" w14:textId="32BED465" w:rsidR="00A43497" w:rsidRDefault="009B22F3">
      <w:pPr>
        <w:pStyle w:val="BodyText"/>
        <w:ind w:left="7721"/>
        <w:rPr>
          <w:rFonts w:ascii="Times New Roman"/>
          <w:sz w:val="20"/>
        </w:rPr>
      </w:pPr>
      <w:r w:rsidRPr="00D74AA1">
        <w:rPr>
          <w:noProof/>
          <w:lang w:val="en-GB" w:eastAsia="en-GB"/>
        </w:rPr>
        <w:drawing>
          <wp:anchor distT="0" distB="0" distL="114300" distR="114300" simplePos="0" relativeHeight="251670528" behindDoc="1" locked="0" layoutInCell="1" allowOverlap="1" wp14:anchorId="2052A6B7" wp14:editId="01B31717">
            <wp:simplePos x="0" y="0"/>
            <wp:positionH relativeFrom="column">
              <wp:posOffset>4906040</wp:posOffset>
            </wp:positionH>
            <wp:positionV relativeFrom="paragraph">
              <wp:posOffset>1477</wp:posOffset>
            </wp:positionV>
            <wp:extent cx="1876425" cy="836295"/>
            <wp:effectExtent l="19050" t="0" r="9525" b="0"/>
            <wp:wrapNone/>
            <wp:docPr id="21" name="Picture 21" descr="MPA-Logo"/>
            <wp:cNvGraphicFramePr/>
            <a:graphic xmlns:a="http://schemas.openxmlformats.org/drawingml/2006/main">
              <a:graphicData uri="http://schemas.openxmlformats.org/drawingml/2006/picture">
                <pic:pic xmlns:pic="http://schemas.openxmlformats.org/drawingml/2006/picture">
                  <pic:nvPicPr>
                    <pic:cNvPr id="18" name="Picture 18" descr="MPA-Logo"/>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6425" cy="836295"/>
                    </a:xfrm>
                    <a:prstGeom prst="rect">
                      <a:avLst/>
                    </a:prstGeom>
                    <a:noFill/>
                    <a:ln>
                      <a:noFill/>
                    </a:ln>
                  </pic:spPr>
                </pic:pic>
              </a:graphicData>
            </a:graphic>
          </wp:anchor>
        </w:drawing>
      </w:r>
    </w:p>
    <w:p w14:paraId="5EB68E53" w14:textId="1C685A0A" w:rsidR="002550D4" w:rsidRDefault="002550D4">
      <w:pPr>
        <w:pStyle w:val="BodyText"/>
        <w:spacing w:before="11"/>
        <w:rPr>
          <w:rFonts w:ascii="Times New Roman"/>
          <w:sz w:val="17"/>
        </w:rPr>
      </w:pPr>
    </w:p>
    <w:p w14:paraId="0E7DF3E3" w14:textId="6CDD94E3" w:rsidR="002550D4" w:rsidRDefault="002550D4" w:rsidP="002550D4">
      <w:pPr>
        <w:pStyle w:val="BodyText"/>
        <w:spacing w:before="11"/>
        <w:rPr>
          <w:rFonts w:ascii="Times New Roman"/>
          <w:sz w:val="17"/>
        </w:rPr>
      </w:pPr>
      <w:r w:rsidRPr="002965C8">
        <w:rPr>
          <w:noProof/>
          <w:sz w:val="20"/>
          <w:lang w:val="en-GB" w:eastAsia="en-GB"/>
        </w:rPr>
        <mc:AlternateContent>
          <mc:Choice Requires="wps">
            <w:drawing>
              <wp:anchor distT="0" distB="0" distL="114300" distR="114300" simplePos="0" relativeHeight="251673600" behindDoc="0" locked="0" layoutInCell="1" allowOverlap="1" wp14:anchorId="77E6D49C" wp14:editId="6D776133">
                <wp:simplePos x="0" y="0"/>
                <wp:positionH relativeFrom="page">
                  <wp:posOffset>727710</wp:posOffset>
                </wp:positionH>
                <wp:positionV relativeFrom="page">
                  <wp:posOffset>1490980</wp:posOffset>
                </wp:positionV>
                <wp:extent cx="6568440" cy="8693150"/>
                <wp:effectExtent l="0" t="0" r="10160" b="0"/>
                <wp:wrapNone/>
                <wp:docPr id="138" name="Text Box 138"/>
                <wp:cNvGraphicFramePr/>
                <a:graphic xmlns:a="http://schemas.openxmlformats.org/drawingml/2006/main">
                  <a:graphicData uri="http://schemas.microsoft.com/office/word/2010/wordprocessingShape">
                    <wps:wsp>
                      <wps:cNvSpPr txBox="1"/>
                      <wps:spPr>
                        <a:xfrm>
                          <a:off x="0" y="0"/>
                          <a:ext cx="6568440" cy="8693150"/>
                        </a:xfrm>
                        <a:prstGeom prst="rect">
                          <a:avLst/>
                        </a:prstGeom>
                        <a:solidFill>
                          <a:sysClr val="window" lastClr="FFFFFF"/>
                        </a:solidFill>
                        <a:ln w="6350">
                          <a:noFill/>
                        </a:ln>
                        <a:effectLst/>
                      </wps:spPr>
                      <wps:txbx>
                        <w:txbxContent>
                          <w:tbl>
                            <w:tblPr>
                              <w:tblW w:w="5000" w:type="pct"/>
                              <w:jc w:val="center"/>
                              <w:tblBorders>
                                <w:insideH w:val="single" w:sz="4" w:space="0" w:color="auto"/>
                                <w:insideV w:val="single" w:sz="4" w:space="0" w:color="auto"/>
                              </w:tblBorders>
                              <w:tblCellMar>
                                <w:top w:w="1296" w:type="dxa"/>
                                <w:left w:w="360" w:type="dxa"/>
                                <w:bottom w:w="1296" w:type="dxa"/>
                                <w:right w:w="360" w:type="dxa"/>
                              </w:tblCellMar>
                              <w:tblLook w:val="04A0" w:firstRow="1" w:lastRow="0" w:firstColumn="1" w:lastColumn="0" w:noHBand="0" w:noVBand="1"/>
                            </w:tblPr>
                            <w:tblGrid>
                              <w:gridCol w:w="5308"/>
                              <w:gridCol w:w="5026"/>
                            </w:tblGrid>
                            <w:tr w:rsidR="002550D4" w14:paraId="0A2750C3" w14:textId="77777777" w:rsidTr="00650F82">
                              <w:trPr>
                                <w:jc w:val="center"/>
                              </w:trPr>
                              <w:tc>
                                <w:tcPr>
                                  <w:tcW w:w="2568" w:type="pct"/>
                                  <w:tcBorders>
                                    <w:right w:val="single" w:sz="12" w:space="0" w:color="F79646" w:themeColor="accent6"/>
                                  </w:tcBorders>
                                  <w:vAlign w:val="center"/>
                                </w:tcPr>
                                <w:p w14:paraId="6ACFABB0" w14:textId="77777777" w:rsidR="002550D4" w:rsidRDefault="002550D4">
                                  <w:pPr>
                                    <w:jc w:val="right"/>
                                  </w:pPr>
                                  <w:r>
                                    <w:rPr>
                                      <w:noProof/>
                                      <w:lang w:val="en-GB" w:eastAsia="en-GB"/>
                                    </w:rPr>
                                    <w:drawing>
                                      <wp:inline distT="0" distB="0" distL="0" distR="0" wp14:anchorId="64433ED3" wp14:editId="02CE1280">
                                        <wp:extent cx="2707852" cy="4117163"/>
                                        <wp:effectExtent l="0" t="0" r="10160" b="0"/>
                                        <wp:docPr id="20" name="Picture 20" descr="C:\Users\kstevens\AppData\Local\Microsoft\Windows\Temporary Internet Files\Content.Word\DSC_2144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tevens\AppData\Local\Microsoft\Windows\Temporary Internet Files\Content.Word\DSC_21440425.jpg"/>
                                                <pic:cNvPicPr>
                                                  <a:picLocks noChangeAspect="1" noChangeArrowheads="1"/>
                                                </pic:cNvPicPr>
                                              </pic:nvPicPr>
                                              <pic:blipFill>
                                                <a:blip r:embed="rId8">
                                                  <a:duotone>
                                                    <a:schemeClr val="accent1">
                                                      <a:shade val="45000"/>
                                                      <a:satMod val="135000"/>
                                                    </a:schemeClr>
                                                    <a:prstClr val="white"/>
                                                  </a:duotone>
                                                  <a:extLst>
                                                    <a:ext uri="{BEBA8EAE-BF5A-486C-A8C5-ECC9F3942E4B}">
                                                      <a14:imgProps xmlns:a14="http://schemas.microsoft.com/office/drawing/2010/main">
                                                        <a14:imgLayer r:embed="rId9">
                                                          <a14:imgEffect>
                                                            <a14:brightnessContrast bright="17000" contrast="13000"/>
                                                          </a14:imgEffect>
                                                        </a14:imgLayer>
                                                      </a14:imgProps>
                                                    </a:ext>
                                                    <a:ext uri="{28A0092B-C50C-407E-A947-70E740481C1C}">
                                                      <a14:useLocalDpi xmlns:a14="http://schemas.microsoft.com/office/drawing/2010/main" val="0"/>
                                                    </a:ext>
                                                  </a:extLst>
                                                </a:blip>
                                                <a:srcRect/>
                                                <a:stretch>
                                                  <a:fillRect/>
                                                </a:stretch>
                                              </pic:blipFill>
                                              <pic:spPr bwMode="auto">
                                                <a:xfrm>
                                                  <a:off x="0" y="0"/>
                                                  <a:ext cx="2726570" cy="4145622"/>
                                                </a:xfrm>
                                                <a:prstGeom prst="rect">
                                                  <a:avLst/>
                                                </a:prstGeom>
                                                <a:noFill/>
                                                <a:ln>
                                                  <a:noFill/>
                                                </a:ln>
                                              </pic:spPr>
                                            </pic:pic>
                                          </a:graphicData>
                                        </a:graphic>
                                      </wp:inline>
                                    </w:drawing>
                                  </w:r>
                                </w:p>
                                <w:sdt>
                                  <w:sdtPr>
                                    <w:rPr>
                                      <w:rFonts w:ascii="Trebuchet MS" w:hAnsi="Trebuchet MS"/>
                                      <w:caps/>
                                      <w:color w:val="002060"/>
                                      <w:sz w:val="56"/>
                                      <w:szCs w:val="56"/>
                                    </w:rPr>
                                    <w:alias w:val="Title"/>
                                    <w:tag w:val=""/>
                                    <w:id w:val="433875476"/>
                                    <w:dataBinding w:prefixMappings="xmlns:ns0='http://purl.org/dc/elements/1.1/' xmlns:ns1='http://schemas.openxmlformats.org/package/2006/metadata/core-properties' " w:xpath="/ns1:coreProperties[1]/ns0:title[1]" w:storeItemID="{6C3C8BC8-F283-45AE-878A-BAB7291924A1}"/>
                                    <w:text/>
                                  </w:sdtPr>
                                  <w:sdtContent>
                                    <w:p w14:paraId="6F511AA0" w14:textId="37F1353D" w:rsidR="002550D4" w:rsidRPr="002550D4" w:rsidRDefault="002550D4" w:rsidP="002550D4">
                                      <w:pPr>
                                        <w:pStyle w:val="NoSpacing"/>
                                        <w:spacing w:line="312" w:lineRule="auto"/>
                                        <w:jc w:val="right"/>
                                        <w:rPr>
                                          <w:rFonts w:ascii="Trebuchet MS" w:hAnsi="Trebuchet MS"/>
                                          <w:caps/>
                                          <w:color w:val="002060"/>
                                          <w:sz w:val="56"/>
                                          <w:szCs w:val="56"/>
                                        </w:rPr>
                                      </w:pPr>
                                      <w:r w:rsidRPr="002550D4">
                                        <w:rPr>
                                          <w:rFonts w:ascii="Trebuchet MS" w:hAnsi="Trebuchet MS"/>
                                          <w:caps/>
                                          <w:color w:val="002060"/>
                                          <w:sz w:val="56"/>
                                          <w:szCs w:val="56"/>
                                        </w:rPr>
                                        <w:t>WORKING WITH RESPIRABLE CRYSTALLINE SILICA</w:t>
                                      </w:r>
                                    </w:p>
                                  </w:sdtContent>
                                </w:sdt>
                                <w:p w14:paraId="12DB460A" w14:textId="77777777" w:rsidR="002550D4" w:rsidRDefault="002550D4" w:rsidP="002550D4">
                                  <w:pPr>
                                    <w:jc w:val="right"/>
                                    <w:rPr>
                                      <w:szCs w:val="24"/>
                                    </w:rPr>
                                  </w:pPr>
                                </w:p>
                              </w:tc>
                              <w:tc>
                                <w:tcPr>
                                  <w:tcW w:w="2432" w:type="pct"/>
                                  <w:tcBorders>
                                    <w:top w:val="nil"/>
                                    <w:left w:val="single" w:sz="12" w:space="0" w:color="F79646" w:themeColor="accent6"/>
                                    <w:bottom w:val="nil"/>
                                  </w:tcBorders>
                                  <w:vAlign w:val="center"/>
                                </w:tcPr>
                                <w:p w14:paraId="76C0140A" w14:textId="1CB6FDD3" w:rsidR="002550D4" w:rsidRPr="002550D4" w:rsidRDefault="002550D4" w:rsidP="002550D4">
                                  <w:pPr>
                                    <w:pStyle w:val="NoSpacing"/>
                                    <w:rPr>
                                      <w:rFonts w:ascii="Trebuchet MS" w:hAnsi="Trebuchet MS"/>
                                      <w:i/>
                                      <w:color w:val="000000" w:themeColor="text1"/>
                                      <w:szCs w:val="24"/>
                                    </w:rPr>
                                  </w:pPr>
                                  <w:r w:rsidRPr="002550D4">
                                    <w:rPr>
                                      <w:rFonts w:ascii="Trebuchet MS" w:hAnsi="Trebuchet MS"/>
                                      <w:i/>
                                    </w:rPr>
                                    <w:t xml:space="preserve">This guidance will be included within the ‘Guidance’ chapter in the 2018 edition of the MPA Charter &amp; Member’s Handbook. It was not </w:t>
                                  </w:r>
                                  <w:proofErr w:type="spellStart"/>
                                  <w:r w:rsidRPr="002550D4">
                                    <w:rPr>
                                      <w:rFonts w:ascii="Trebuchet MS" w:hAnsi="Trebuchet MS"/>
                                      <w:i/>
                                    </w:rPr>
                                    <w:t>finalised</w:t>
                                  </w:r>
                                  <w:proofErr w:type="spellEnd"/>
                                  <w:r w:rsidRPr="002550D4">
                                    <w:rPr>
                                      <w:rFonts w:ascii="Trebuchet MS" w:hAnsi="Trebuchet MS"/>
                                      <w:i/>
                                    </w:rPr>
                                    <w:t xml:space="preserve"> at the time of publishing this year’s inaugural edition’</w:t>
                                  </w:r>
                                  <w:sdt>
                                    <w:sdtPr>
                                      <w:rPr>
                                        <w:rFonts w:ascii="Trebuchet MS" w:hAnsi="Trebuchet MS"/>
                                        <w:i/>
                                        <w:szCs w:val="24"/>
                                      </w:rPr>
                                      <w:alias w:val="Abstract"/>
                                      <w:tag w:val=""/>
                                      <w:id w:val="-2056225676"/>
                                      <w:showingPlcHdr/>
                                      <w:dataBinding w:prefixMappings="xmlns:ns0='http://schemas.microsoft.com/office/2006/coverPageProps' " w:xpath="/ns0:CoverPageProperties[1]/ns0:Abstract[1]" w:storeItemID="{55AF091B-3C7A-41E3-B477-F2FDAA23CFDA}"/>
                                      <w:text/>
                                    </w:sdtPr>
                                    <w:sdtContent>
                                      <w:r w:rsidRPr="002550D4">
                                        <w:rPr>
                                          <w:rFonts w:ascii="Trebuchet MS" w:hAnsi="Trebuchet MS"/>
                                          <w:i/>
                                          <w:szCs w:val="24"/>
                                        </w:rPr>
                                        <w:t xml:space="preserve">     </w:t>
                                      </w:r>
                                    </w:sdtContent>
                                  </w:sdt>
                                </w:p>
                                <w:p w14:paraId="41CDAB09" w14:textId="77777777" w:rsidR="002550D4" w:rsidRDefault="002550D4" w:rsidP="002550D4"/>
                              </w:tc>
                            </w:tr>
                          </w:tbl>
                          <w:p w14:paraId="2152102C" w14:textId="77777777" w:rsidR="002550D4" w:rsidRDefault="002550D4" w:rsidP="002550D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7E6D49C" id="_x0000_t202" coordsize="21600,21600" o:spt="202" path="m,l,21600r21600,l21600,xe">
                <v:stroke joinstyle="miter"/>
                <v:path gradientshapeok="t" o:connecttype="rect"/>
              </v:shapetype>
              <v:shape id="Text Box 138" o:spid="_x0000_s1026" type="#_x0000_t202" style="position:absolute;margin-left:57.3pt;margin-top:117.4pt;width:517.2pt;height:684.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" fillcolor="window" stroked="f" strokeweight=".5pt">
                <v:textbox inset="0,0,0,0">
                  <w:txbxContent>
                    <w:tbl>
                      <w:tblPr>
                        <w:tblW w:w="5000" w:type="pct"/>
                        <w:jc w:val="center"/>
                        <w:tblBorders>
                          <w:insideH w:val="single" w:sz="4" w:space="0" w:color="auto"/>
                          <w:insideV w:val="single" w:sz="4" w:space="0" w:color="auto"/>
                        </w:tblBorders>
                        <w:tblCellMar>
                          <w:top w:w="1296" w:type="dxa"/>
                          <w:left w:w="360" w:type="dxa"/>
                          <w:bottom w:w="1296" w:type="dxa"/>
                          <w:right w:w="360" w:type="dxa"/>
                        </w:tblCellMar>
                        <w:tblLook w:val="04A0" w:firstRow="1" w:lastRow="0" w:firstColumn="1" w:lastColumn="0" w:noHBand="0" w:noVBand="1"/>
                      </w:tblPr>
                      <w:tblGrid>
                        <w:gridCol w:w="5308"/>
                        <w:gridCol w:w="5026"/>
                      </w:tblGrid>
                      <w:tr w:rsidR="002550D4" w14:paraId="0A2750C3" w14:textId="77777777" w:rsidTr="00650F82">
                        <w:trPr>
                          <w:jc w:val="center"/>
                        </w:trPr>
                        <w:tc>
                          <w:tcPr>
                            <w:tcW w:w="2568" w:type="pct"/>
                            <w:tcBorders>
                              <w:right w:val="single" w:sz="12" w:space="0" w:color="F79646" w:themeColor="accent6"/>
                            </w:tcBorders>
                            <w:vAlign w:val="center"/>
                          </w:tcPr>
                          <w:p w14:paraId="6ACFABB0" w14:textId="77777777" w:rsidR="002550D4" w:rsidRDefault="002550D4">
                            <w:pPr>
                              <w:jc w:val="right"/>
                            </w:pPr>
                            <w:r>
                              <w:rPr>
                                <w:noProof/>
                                <w:lang w:val="en-GB" w:eastAsia="en-GB"/>
                              </w:rPr>
                              <w:drawing>
                                <wp:inline distT="0" distB="0" distL="0" distR="0" wp14:anchorId="64433ED3" wp14:editId="02CE1280">
                                  <wp:extent cx="2707852" cy="4117163"/>
                                  <wp:effectExtent l="0" t="0" r="10160" b="0"/>
                                  <wp:docPr id="20" name="Picture 20" descr="C:\Users\kstevens\AppData\Local\Microsoft\Windows\Temporary Internet Files\Content.Word\DSC_2144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tevens\AppData\Local\Microsoft\Windows\Temporary Internet Files\Content.Word\DSC_21440425.jpg"/>
                                          <pic:cNvPicPr>
                                            <a:picLocks noChangeAspect="1" noChangeArrowheads="1"/>
                                          </pic:cNvPicPr>
                                        </pic:nvPicPr>
                                        <pic:blipFill>
                                          <a:blip r:embed="rId8">
                                            <a:duotone>
                                              <a:schemeClr val="accent1">
                                                <a:shade val="45000"/>
                                                <a:satMod val="135000"/>
                                              </a:schemeClr>
                                              <a:prstClr val="white"/>
                                            </a:duotone>
                                            <a:extLst>
                                              <a:ext uri="{BEBA8EAE-BF5A-486C-A8C5-ECC9F3942E4B}">
                                                <a14:imgProps xmlns:a14="http://schemas.microsoft.com/office/drawing/2010/main">
                                                  <a14:imgLayer r:embed="rId9">
                                                    <a14:imgEffect>
                                                      <a14:brightnessContrast bright="17000" contrast="13000"/>
                                                    </a14:imgEffect>
                                                  </a14:imgLayer>
                                                </a14:imgProps>
                                              </a:ext>
                                              <a:ext uri="{28A0092B-C50C-407E-A947-70E740481C1C}">
                                                <a14:useLocalDpi xmlns:a14="http://schemas.microsoft.com/office/drawing/2010/main" val="0"/>
                                              </a:ext>
                                            </a:extLst>
                                          </a:blip>
                                          <a:srcRect/>
                                          <a:stretch>
                                            <a:fillRect/>
                                          </a:stretch>
                                        </pic:blipFill>
                                        <pic:spPr bwMode="auto">
                                          <a:xfrm>
                                            <a:off x="0" y="0"/>
                                            <a:ext cx="2726570" cy="4145622"/>
                                          </a:xfrm>
                                          <a:prstGeom prst="rect">
                                            <a:avLst/>
                                          </a:prstGeom>
                                          <a:noFill/>
                                          <a:ln>
                                            <a:noFill/>
                                          </a:ln>
                                        </pic:spPr>
                                      </pic:pic>
                                    </a:graphicData>
                                  </a:graphic>
                                </wp:inline>
                              </w:drawing>
                            </w:r>
                          </w:p>
                          <w:sdt>
                            <w:sdtPr>
                              <w:rPr>
                                <w:rFonts w:ascii="Trebuchet MS" w:hAnsi="Trebuchet MS"/>
                                <w:caps/>
                                <w:color w:val="002060"/>
                                <w:sz w:val="56"/>
                                <w:szCs w:val="56"/>
                              </w:rPr>
                              <w:alias w:val="Title"/>
                              <w:tag w:val=""/>
                              <w:id w:val="433875476"/>
                              <w:dataBinding w:prefixMappings="xmlns:ns0='http://purl.org/dc/elements/1.1/' xmlns:ns1='http://schemas.openxmlformats.org/package/2006/metadata/core-properties' " w:xpath="/ns1:coreProperties[1]/ns0:title[1]" w:storeItemID="{6C3C8BC8-F283-45AE-878A-BAB7291924A1}"/>
                              <w:text/>
                            </w:sdtPr>
                            <w:sdtContent>
                              <w:p w14:paraId="6F511AA0" w14:textId="37F1353D" w:rsidR="002550D4" w:rsidRPr="002550D4" w:rsidRDefault="002550D4" w:rsidP="002550D4">
                                <w:pPr>
                                  <w:pStyle w:val="NoSpacing"/>
                                  <w:spacing w:line="312" w:lineRule="auto"/>
                                  <w:jc w:val="right"/>
                                  <w:rPr>
                                    <w:rFonts w:ascii="Trebuchet MS" w:hAnsi="Trebuchet MS"/>
                                    <w:caps/>
                                    <w:color w:val="002060"/>
                                    <w:sz w:val="56"/>
                                    <w:szCs w:val="56"/>
                                  </w:rPr>
                                </w:pPr>
                                <w:r w:rsidRPr="002550D4">
                                  <w:rPr>
                                    <w:rFonts w:ascii="Trebuchet MS" w:hAnsi="Trebuchet MS"/>
                                    <w:caps/>
                                    <w:color w:val="002060"/>
                                    <w:sz w:val="56"/>
                                    <w:szCs w:val="56"/>
                                  </w:rPr>
                                  <w:t>WORKING WITH RESPIRABLE CRYSTALLINE SILICA</w:t>
                                </w:r>
                              </w:p>
                            </w:sdtContent>
                          </w:sdt>
                          <w:p w14:paraId="12DB460A" w14:textId="77777777" w:rsidR="002550D4" w:rsidRDefault="002550D4" w:rsidP="002550D4">
                            <w:pPr>
                              <w:jc w:val="right"/>
                              <w:rPr>
                                <w:szCs w:val="24"/>
                              </w:rPr>
                            </w:pPr>
                          </w:p>
                        </w:tc>
                        <w:tc>
                          <w:tcPr>
                            <w:tcW w:w="2432" w:type="pct"/>
                            <w:tcBorders>
                              <w:top w:val="nil"/>
                              <w:left w:val="single" w:sz="12" w:space="0" w:color="F79646" w:themeColor="accent6"/>
                              <w:bottom w:val="nil"/>
                            </w:tcBorders>
                            <w:vAlign w:val="center"/>
                          </w:tcPr>
                          <w:p w14:paraId="76C0140A" w14:textId="1CB6FDD3" w:rsidR="002550D4" w:rsidRPr="002550D4" w:rsidRDefault="002550D4" w:rsidP="002550D4">
                            <w:pPr>
                              <w:pStyle w:val="NoSpacing"/>
                              <w:rPr>
                                <w:rFonts w:ascii="Trebuchet MS" w:hAnsi="Trebuchet MS"/>
                                <w:i/>
                                <w:color w:val="000000" w:themeColor="text1"/>
                                <w:szCs w:val="24"/>
                              </w:rPr>
                            </w:pPr>
                            <w:r w:rsidRPr="002550D4">
                              <w:rPr>
                                <w:rFonts w:ascii="Trebuchet MS" w:hAnsi="Trebuchet MS"/>
                                <w:i/>
                              </w:rPr>
                              <w:t xml:space="preserve">This guidance will be included within the ‘Guidance’ chapter in the 2018 edition of the MPA Charter &amp; Member’s Handbook. It was not </w:t>
                            </w:r>
                            <w:proofErr w:type="spellStart"/>
                            <w:r w:rsidRPr="002550D4">
                              <w:rPr>
                                <w:rFonts w:ascii="Trebuchet MS" w:hAnsi="Trebuchet MS"/>
                                <w:i/>
                              </w:rPr>
                              <w:t>finalised</w:t>
                            </w:r>
                            <w:proofErr w:type="spellEnd"/>
                            <w:r w:rsidRPr="002550D4">
                              <w:rPr>
                                <w:rFonts w:ascii="Trebuchet MS" w:hAnsi="Trebuchet MS"/>
                                <w:i/>
                              </w:rPr>
                              <w:t xml:space="preserve"> at the time of publishing this year’s inaugural edition’</w:t>
                            </w:r>
                            <w:sdt>
                              <w:sdtPr>
                                <w:rPr>
                                  <w:rFonts w:ascii="Trebuchet MS" w:hAnsi="Trebuchet MS"/>
                                  <w:i/>
                                  <w:szCs w:val="24"/>
                                </w:rPr>
                                <w:alias w:val="Abstract"/>
                                <w:tag w:val=""/>
                                <w:id w:val="-2056225676"/>
                                <w:showingPlcHdr/>
                                <w:dataBinding w:prefixMappings="xmlns:ns0='http://schemas.microsoft.com/office/2006/coverPageProps' " w:xpath="/ns0:CoverPageProperties[1]/ns0:Abstract[1]" w:storeItemID="{55AF091B-3C7A-41E3-B477-F2FDAA23CFDA}"/>
                                <w:text/>
                              </w:sdtPr>
                              <w:sdtContent>
                                <w:r w:rsidRPr="002550D4">
                                  <w:rPr>
                                    <w:rFonts w:ascii="Trebuchet MS" w:hAnsi="Trebuchet MS"/>
                                    <w:i/>
                                    <w:szCs w:val="24"/>
                                  </w:rPr>
                                  <w:t xml:space="preserve">     </w:t>
                                </w:r>
                              </w:sdtContent>
                            </w:sdt>
                          </w:p>
                          <w:p w14:paraId="41CDAB09" w14:textId="77777777" w:rsidR="002550D4" w:rsidRDefault="002550D4" w:rsidP="002550D4"/>
                        </w:tc>
                      </w:tr>
                    </w:tbl>
                    <w:p w14:paraId="2152102C" w14:textId="77777777" w:rsidR="002550D4" w:rsidRDefault="002550D4" w:rsidP="002550D4"/>
                  </w:txbxContent>
                </v:textbox>
                <w10:wrap anchorx="page" anchory="page"/>
              </v:shape>
            </w:pict>
          </mc:Fallback>
        </mc:AlternateContent>
      </w:r>
      <w:r>
        <w:rPr>
          <w:rFonts w:ascii="Times New Roman"/>
          <w:sz w:val="17"/>
        </w:rPr>
        <w:br w:type="page"/>
      </w:r>
    </w:p>
    <w:p w14:paraId="2258F29F" w14:textId="76661495" w:rsidR="00A43497" w:rsidRPr="009B22F3" w:rsidRDefault="00A43497" w:rsidP="002550D4">
      <w:pPr>
        <w:pStyle w:val="BodyText"/>
        <w:spacing w:before="11"/>
        <w:sectPr w:rsidR="00A43497" w:rsidRPr="009B22F3" w:rsidSect="00650F82">
          <w:type w:val="continuous"/>
          <w:pgSz w:w="12250" w:h="17180"/>
          <w:pgMar w:top="500" w:right="60" w:bottom="280" w:left="60" w:header="720" w:footer="720" w:gutter="0"/>
          <w:cols w:space="720"/>
        </w:sectPr>
      </w:pPr>
    </w:p>
    <w:p w14:paraId="176E7A19" w14:textId="77777777" w:rsidR="00A43497" w:rsidRDefault="00641D11">
      <w:pPr>
        <w:tabs>
          <w:tab w:val="left" w:pos="9388"/>
        </w:tabs>
        <w:spacing w:before="99"/>
        <w:ind w:right="9"/>
        <w:jc w:val="center"/>
        <w:rPr>
          <w:b/>
          <w:sz w:val="28"/>
        </w:rPr>
      </w:pPr>
      <w:r>
        <w:rPr>
          <w:b/>
          <w:color w:val="FFFFFF"/>
          <w:sz w:val="28"/>
          <w:shd w:val="clear" w:color="auto" w:fill="000000"/>
        </w:rPr>
        <w:lastRenderedPageBreak/>
        <w:t>Contents</w:t>
      </w:r>
      <w:r>
        <w:rPr>
          <w:b/>
          <w:color w:val="FFFFFF"/>
          <w:sz w:val="28"/>
          <w:shd w:val="clear" w:color="auto" w:fill="000000"/>
        </w:rPr>
        <w:tab/>
      </w:r>
    </w:p>
    <w:p w14:paraId="044ECA55" w14:textId="77777777" w:rsidR="00A43497" w:rsidRDefault="00641D11">
      <w:pPr>
        <w:spacing w:before="278"/>
        <w:ind w:right="238"/>
        <w:jc w:val="right"/>
        <w:rPr>
          <w:b/>
          <w:sz w:val="24"/>
        </w:rPr>
      </w:pPr>
      <w:r>
        <w:rPr>
          <w:b/>
          <w:sz w:val="24"/>
        </w:rPr>
        <w:t>Page No</w:t>
      </w:r>
    </w:p>
    <w:sdt>
      <w:sdtPr>
        <w:id w:val="775521246"/>
        <w:docPartObj>
          <w:docPartGallery w:val="Table of Contents"/>
          <w:docPartUnique/>
        </w:docPartObj>
      </w:sdtPr>
      <w:sdtEndPr>
        <w:rPr>
          <w:sz w:val="21"/>
          <w:szCs w:val="21"/>
        </w:rPr>
      </w:sdtEndPr>
      <w:sdtContent>
        <w:p w14:paraId="5DB4C9A9" w14:textId="77777777" w:rsidR="00A43497" w:rsidRPr="0014395B" w:rsidRDefault="002550D4">
          <w:pPr>
            <w:pStyle w:val="TOC3"/>
            <w:tabs>
              <w:tab w:val="left" w:pos="8005"/>
            </w:tabs>
            <w:spacing w:before="277"/>
            <w:rPr>
              <w:sz w:val="21"/>
              <w:szCs w:val="21"/>
            </w:rPr>
          </w:pPr>
          <w:hyperlink w:anchor="_TOC_250021" w:history="1">
            <w:r w:rsidR="00641D11" w:rsidRPr="0014395B">
              <w:rPr>
                <w:sz w:val="21"/>
                <w:szCs w:val="21"/>
              </w:rPr>
              <w:t>Introduction</w:t>
            </w:r>
            <w:r w:rsidR="00641D11" w:rsidRPr="0014395B">
              <w:rPr>
                <w:sz w:val="21"/>
                <w:szCs w:val="21"/>
              </w:rPr>
              <w:tab/>
              <w:t>2</w:t>
            </w:r>
          </w:hyperlink>
        </w:p>
        <w:p w14:paraId="7BA94DBB" w14:textId="77777777" w:rsidR="00A43497" w:rsidRPr="0014395B" w:rsidRDefault="00641D11">
          <w:pPr>
            <w:pStyle w:val="TOC3"/>
            <w:tabs>
              <w:tab w:val="left" w:pos="8005"/>
            </w:tabs>
            <w:spacing w:before="4" w:line="279" w:lineRule="exact"/>
            <w:rPr>
              <w:sz w:val="21"/>
              <w:szCs w:val="21"/>
            </w:rPr>
          </w:pPr>
          <w:r w:rsidRPr="0014395B">
            <w:rPr>
              <w:sz w:val="21"/>
              <w:szCs w:val="21"/>
            </w:rPr>
            <w:t>Principles for Managing and Reducing Exposure</w:t>
          </w:r>
          <w:r w:rsidRPr="0014395B">
            <w:rPr>
              <w:spacing w:val="-12"/>
              <w:sz w:val="21"/>
              <w:szCs w:val="21"/>
            </w:rPr>
            <w:t xml:space="preserve"> </w:t>
          </w:r>
          <w:r w:rsidRPr="0014395B">
            <w:rPr>
              <w:sz w:val="21"/>
              <w:szCs w:val="21"/>
            </w:rPr>
            <w:t>to</w:t>
          </w:r>
          <w:r w:rsidRPr="0014395B">
            <w:rPr>
              <w:spacing w:val="-2"/>
              <w:sz w:val="21"/>
              <w:szCs w:val="21"/>
            </w:rPr>
            <w:t xml:space="preserve"> </w:t>
          </w:r>
          <w:r w:rsidRPr="0014395B">
            <w:rPr>
              <w:sz w:val="21"/>
              <w:szCs w:val="21"/>
            </w:rPr>
            <w:t>RCS</w:t>
          </w:r>
          <w:r w:rsidRPr="0014395B">
            <w:rPr>
              <w:sz w:val="21"/>
              <w:szCs w:val="21"/>
            </w:rPr>
            <w:tab/>
            <w:t>2</w:t>
          </w:r>
        </w:p>
        <w:p w14:paraId="2917EA02" w14:textId="77777777" w:rsidR="00A43497" w:rsidRPr="0014395B" w:rsidRDefault="002550D4">
          <w:pPr>
            <w:pStyle w:val="TOC3"/>
            <w:tabs>
              <w:tab w:val="left" w:pos="8005"/>
            </w:tabs>
            <w:rPr>
              <w:sz w:val="21"/>
              <w:szCs w:val="21"/>
            </w:rPr>
          </w:pPr>
          <w:hyperlink w:anchor="_TOC_250020" w:history="1">
            <w:r w:rsidR="00641D11" w:rsidRPr="0014395B">
              <w:rPr>
                <w:sz w:val="21"/>
                <w:szCs w:val="21"/>
              </w:rPr>
              <w:t>Supporting</w:t>
            </w:r>
            <w:r w:rsidR="00641D11" w:rsidRPr="0014395B">
              <w:rPr>
                <w:spacing w:val="-4"/>
                <w:sz w:val="21"/>
                <w:szCs w:val="21"/>
              </w:rPr>
              <w:t xml:space="preserve"> </w:t>
            </w:r>
            <w:r w:rsidR="00641D11" w:rsidRPr="0014395B">
              <w:rPr>
                <w:sz w:val="21"/>
                <w:szCs w:val="21"/>
              </w:rPr>
              <w:t>Guidance</w:t>
            </w:r>
            <w:r w:rsidR="00641D11" w:rsidRPr="0014395B">
              <w:rPr>
                <w:sz w:val="21"/>
                <w:szCs w:val="21"/>
              </w:rPr>
              <w:tab/>
              <w:t>3</w:t>
            </w:r>
          </w:hyperlink>
        </w:p>
        <w:p w14:paraId="157917EF" w14:textId="77777777" w:rsidR="00A43497" w:rsidRDefault="002550D4">
          <w:pPr>
            <w:pStyle w:val="TOC1"/>
            <w:tabs>
              <w:tab w:val="left" w:pos="9388"/>
            </w:tabs>
          </w:pPr>
          <w:hyperlink w:anchor="_TOC_250019" w:history="1">
            <w:r w:rsidR="00641D11">
              <w:rPr>
                <w:color w:val="FFFFFF"/>
                <w:shd w:val="clear" w:color="auto" w:fill="002060"/>
              </w:rPr>
              <w:t>Monitoring Local and Personal Exposure</w:t>
            </w:r>
            <w:r w:rsidR="00641D11">
              <w:rPr>
                <w:color w:val="FFFFFF"/>
                <w:spacing w:val="-25"/>
                <w:shd w:val="clear" w:color="auto" w:fill="002060"/>
              </w:rPr>
              <w:t xml:space="preserve"> </w:t>
            </w:r>
            <w:r w:rsidR="00641D11">
              <w:rPr>
                <w:color w:val="FFFFFF"/>
                <w:shd w:val="clear" w:color="auto" w:fill="002060"/>
              </w:rPr>
              <w:t>Risks</w:t>
            </w:r>
            <w:r w:rsidR="00641D11">
              <w:rPr>
                <w:color w:val="FFFFFF"/>
                <w:shd w:val="clear" w:color="auto" w:fill="002060"/>
              </w:rPr>
              <w:tab/>
            </w:r>
          </w:hyperlink>
        </w:p>
        <w:p w14:paraId="6197F10E" w14:textId="77777777" w:rsidR="00A43497" w:rsidRPr="0014395B" w:rsidRDefault="00641D11">
          <w:pPr>
            <w:pStyle w:val="TOC3"/>
            <w:tabs>
              <w:tab w:val="left" w:pos="8005"/>
            </w:tabs>
            <w:spacing w:before="278"/>
            <w:rPr>
              <w:sz w:val="21"/>
              <w:szCs w:val="21"/>
            </w:rPr>
          </w:pPr>
          <w:r w:rsidRPr="0014395B">
            <w:rPr>
              <w:sz w:val="21"/>
              <w:szCs w:val="21"/>
            </w:rPr>
            <w:t>Healthier</w:t>
          </w:r>
          <w:r w:rsidRPr="0014395B">
            <w:rPr>
              <w:spacing w:val="-2"/>
              <w:sz w:val="21"/>
              <w:szCs w:val="21"/>
            </w:rPr>
            <w:t xml:space="preserve"> </w:t>
          </w:r>
          <w:r w:rsidRPr="0014395B">
            <w:rPr>
              <w:sz w:val="21"/>
              <w:szCs w:val="21"/>
            </w:rPr>
            <w:t>by</w:t>
          </w:r>
          <w:r w:rsidRPr="0014395B">
            <w:rPr>
              <w:spacing w:val="-1"/>
              <w:sz w:val="21"/>
              <w:szCs w:val="21"/>
            </w:rPr>
            <w:t xml:space="preserve"> </w:t>
          </w:r>
          <w:r w:rsidRPr="0014395B">
            <w:rPr>
              <w:sz w:val="21"/>
              <w:szCs w:val="21"/>
            </w:rPr>
            <w:t>Association</w:t>
          </w:r>
          <w:r w:rsidRPr="0014395B">
            <w:rPr>
              <w:sz w:val="21"/>
              <w:szCs w:val="21"/>
            </w:rPr>
            <w:tab/>
            <w:t>4</w:t>
          </w:r>
        </w:p>
        <w:p w14:paraId="1D079FFF" w14:textId="77777777" w:rsidR="00A43497" w:rsidRDefault="002550D4">
          <w:pPr>
            <w:pStyle w:val="TOC3"/>
            <w:tabs>
              <w:tab w:val="left" w:pos="8005"/>
            </w:tabs>
            <w:spacing w:before="4"/>
          </w:pPr>
          <w:hyperlink w:anchor="_TOC_250018" w:history="1">
            <w:r w:rsidR="00641D11" w:rsidRPr="0014395B">
              <w:rPr>
                <w:sz w:val="21"/>
                <w:szCs w:val="21"/>
              </w:rPr>
              <w:t>Risk Assessment</w:t>
            </w:r>
            <w:r w:rsidR="00641D11" w:rsidRPr="0014395B">
              <w:rPr>
                <w:spacing w:val="-6"/>
                <w:sz w:val="21"/>
                <w:szCs w:val="21"/>
              </w:rPr>
              <w:t xml:space="preserve"> </w:t>
            </w:r>
            <w:r w:rsidR="00641D11" w:rsidRPr="0014395B">
              <w:rPr>
                <w:sz w:val="21"/>
                <w:szCs w:val="21"/>
              </w:rPr>
              <w:t>Controlling</w:t>
            </w:r>
            <w:r w:rsidR="00641D11" w:rsidRPr="0014395B">
              <w:rPr>
                <w:spacing w:val="-3"/>
                <w:sz w:val="21"/>
                <w:szCs w:val="21"/>
              </w:rPr>
              <w:t xml:space="preserve"> </w:t>
            </w:r>
            <w:r w:rsidR="00641D11" w:rsidRPr="0014395B">
              <w:rPr>
                <w:sz w:val="21"/>
                <w:szCs w:val="21"/>
              </w:rPr>
              <w:t>RCS</w:t>
            </w:r>
            <w:r w:rsidR="00641D11" w:rsidRPr="0014395B">
              <w:rPr>
                <w:sz w:val="21"/>
                <w:szCs w:val="21"/>
              </w:rPr>
              <w:tab/>
              <w:t>4</w:t>
            </w:r>
          </w:hyperlink>
        </w:p>
        <w:p w14:paraId="4891C16B" w14:textId="77777777" w:rsidR="00A43497" w:rsidRDefault="002550D4">
          <w:pPr>
            <w:pStyle w:val="TOC1"/>
            <w:tabs>
              <w:tab w:val="left" w:pos="9388"/>
            </w:tabs>
          </w:pPr>
          <w:hyperlink w:anchor="_TOC_250017" w:history="1">
            <w:r w:rsidR="00641D11">
              <w:rPr>
                <w:color w:val="FFFFFF"/>
                <w:shd w:val="clear" w:color="auto" w:fill="0070C0"/>
              </w:rPr>
              <w:t>Immediate and Progressive Protection of</w:t>
            </w:r>
            <w:r w:rsidR="00641D11">
              <w:rPr>
                <w:color w:val="FFFFFF"/>
                <w:spacing w:val="-31"/>
                <w:shd w:val="clear" w:color="auto" w:fill="0070C0"/>
              </w:rPr>
              <w:t xml:space="preserve"> </w:t>
            </w:r>
            <w:r w:rsidR="00641D11">
              <w:rPr>
                <w:color w:val="FFFFFF"/>
                <w:shd w:val="clear" w:color="auto" w:fill="0070C0"/>
              </w:rPr>
              <w:t>Workers</w:t>
            </w:r>
            <w:r w:rsidR="00641D11">
              <w:rPr>
                <w:color w:val="FFFFFF"/>
                <w:shd w:val="clear" w:color="auto" w:fill="0070C0"/>
              </w:rPr>
              <w:tab/>
            </w:r>
          </w:hyperlink>
        </w:p>
        <w:p w14:paraId="1AB6002A" w14:textId="77777777" w:rsidR="00A43497" w:rsidRPr="0014395B" w:rsidRDefault="00641D11">
          <w:pPr>
            <w:pStyle w:val="TOC3"/>
            <w:tabs>
              <w:tab w:val="left" w:pos="8005"/>
            </w:tabs>
            <w:spacing w:before="278" w:line="279" w:lineRule="exact"/>
            <w:rPr>
              <w:sz w:val="21"/>
              <w:szCs w:val="21"/>
            </w:rPr>
          </w:pPr>
          <w:r w:rsidRPr="0014395B">
            <w:rPr>
              <w:sz w:val="21"/>
              <w:szCs w:val="21"/>
            </w:rPr>
            <w:t>8 Principles of Good</w:t>
          </w:r>
          <w:r w:rsidRPr="0014395B">
            <w:rPr>
              <w:spacing w:val="-14"/>
              <w:sz w:val="21"/>
              <w:szCs w:val="21"/>
            </w:rPr>
            <w:t xml:space="preserve"> </w:t>
          </w:r>
          <w:r w:rsidRPr="0014395B">
            <w:rPr>
              <w:sz w:val="21"/>
              <w:szCs w:val="21"/>
            </w:rPr>
            <w:t>Control</w:t>
          </w:r>
          <w:r w:rsidRPr="0014395B">
            <w:rPr>
              <w:spacing w:val="-4"/>
              <w:sz w:val="21"/>
              <w:szCs w:val="21"/>
            </w:rPr>
            <w:t xml:space="preserve"> </w:t>
          </w:r>
          <w:r w:rsidRPr="0014395B">
            <w:rPr>
              <w:sz w:val="21"/>
              <w:szCs w:val="21"/>
            </w:rPr>
            <w:t>Practice</w:t>
          </w:r>
          <w:r w:rsidRPr="0014395B">
            <w:rPr>
              <w:sz w:val="21"/>
              <w:szCs w:val="21"/>
            </w:rPr>
            <w:tab/>
            <w:t>6</w:t>
          </w:r>
        </w:p>
        <w:p w14:paraId="5330FA03" w14:textId="77777777" w:rsidR="00A43497" w:rsidRPr="0014395B" w:rsidRDefault="002550D4">
          <w:pPr>
            <w:pStyle w:val="TOC3"/>
            <w:tabs>
              <w:tab w:val="left" w:pos="8005"/>
            </w:tabs>
            <w:rPr>
              <w:sz w:val="21"/>
              <w:szCs w:val="21"/>
            </w:rPr>
          </w:pPr>
          <w:hyperlink w:anchor="_TOC_250016" w:history="1">
            <w:r w:rsidR="00641D11" w:rsidRPr="0014395B">
              <w:rPr>
                <w:sz w:val="21"/>
                <w:szCs w:val="21"/>
              </w:rPr>
              <w:t>Maintenance</w:t>
            </w:r>
            <w:r w:rsidR="00641D11" w:rsidRPr="0014395B">
              <w:rPr>
                <w:spacing w:val="-3"/>
                <w:sz w:val="21"/>
                <w:szCs w:val="21"/>
              </w:rPr>
              <w:t xml:space="preserve"> </w:t>
            </w:r>
            <w:r w:rsidR="00641D11" w:rsidRPr="0014395B">
              <w:rPr>
                <w:sz w:val="21"/>
                <w:szCs w:val="21"/>
              </w:rPr>
              <w:t>of</w:t>
            </w:r>
            <w:r w:rsidR="00641D11" w:rsidRPr="0014395B">
              <w:rPr>
                <w:spacing w:val="-4"/>
                <w:sz w:val="21"/>
                <w:szCs w:val="21"/>
              </w:rPr>
              <w:t xml:space="preserve"> </w:t>
            </w:r>
            <w:r w:rsidR="00641D11" w:rsidRPr="0014395B">
              <w:rPr>
                <w:sz w:val="21"/>
                <w:szCs w:val="21"/>
              </w:rPr>
              <w:t>Controls</w:t>
            </w:r>
            <w:r w:rsidR="00641D11" w:rsidRPr="0014395B">
              <w:rPr>
                <w:sz w:val="21"/>
                <w:szCs w:val="21"/>
              </w:rPr>
              <w:tab/>
              <w:t>7</w:t>
            </w:r>
          </w:hyperlink>
        </w:p>
        <w:p w14:paraId="18F42C1E" w14:textId="77777777" w:rsidR="00A43497" w:rsidRPr="0014395B" w:rsidRDefault="002550D4">
          <w:pPr>
            <w:pStyle w:val="TOC3"/>
            <w:tabs>
              <w:tab w:val="left" w:pos="8005"/>
            </w:tabs>
            <w:spacing w:before="5" w:line="279" w:lineRule="exact"/>
            <w:rPr>
              <w:sz w:val="21"/>
              <w:szCs w:val="21"/>
            </w:rPr>
          </w:pPr>
          <w:hyperlink w:anchor="_TOC_250015" w:history="1">
            <w:r w:rsidR="00641D11" w:rsidRPr="0014395B">
              <w:rPr>
                <w:sz w:val="21"/>
                <w:szCs w:val="21"/>
              </w:rPr>
              <w:t>Housekeeping</w:t>
            </w:r>
            <w:r w:rsidR="00641D11" w:rsidRPr="0014395B">
              <w:rPr>
                <w:sz w:val="21"/>
                <w:szCs w:val="21"/>
              </w:rPr>
              <w:tab/>
              <w:t>7</w:t>
            </w:r>
          </w:hyperlink>
        </w:p>
        <w:p w14:paraId="6A4D4B5F" w14:textId="77777777" w:rsidR="00A43497" w:rsidRPr="0014395B" w:rsidRDefault="002550D4">
          <w:pPr>
            <w:pStyle w:val="TOC3"/>
            <w:tabs>
              <w:tab w:val="left" w:pos="8005"/>
            </w:tabs>
            <w:spacing w:line="278" w:lineRule="exact"/>
            <w:rPr>
              <w:sz w:val="21"/>
              <w:szCs w:val="21"/>
            </w:rPr>
          </w:pPr>
          <w:hyperlink w:anchor="_TOC_250014" w:history="1">
            <w:r w:rsidR="00641D11" w:rsidRPr="0014395B">
              <w:rPr>
                <w:sz w:val="21"/>
                <w:szCs w:val="21"/>
              </w:rPr>
              <w:t>Personal</w:t>
            </w:r>
            <w:r w:rsidR="00641D11" w:rsidRPr="0014395B">
              <w:rPr>
                <w:spacing w:val="-5"/>
                <w:sz w:val="21"/>
                <w:szCs w:val="21"/>
              </w:rPr>
              <w:t xml:space="preserve"> </w:t>
            </w:r>
            <w:r w:rsidR="00641D11" w:rsidRPr="0014395B">
              <w:rPr>
                <w:sz w:val="21"/>
                <w:szCs w:val="21"/>
              </w:rPr>
              <w:t>Hygiene</w:t>
            </w:r>
            <w:r w:rsidR="00641D11" w:rsidRPr="0014395B">
              <w:rPr>
                <w:sz w:val="21"/>
                <w:szCs w:val="21"/>
              </w:rPr>
              <w:tab/>
              <w:t>8</w:t>
            </w:r>
          </w:hyperlink>
        </w:p>
        <w:p w14:paraId="32515880" w14:textId="77777777" w:rsidR="00A43497" w:rsidRPr="0014395B" w:rsidRDefault="002550D4">
          <w:pPr>
            <w:pStyle w:val="TOC3"/>
            <w:tabs>
              <w:tab w:val="left" w:pos="8005"/>
            </w:tabs>
            <w:spacing w:line="278" w:lineRule="exact"/>
            <w:rPr>
              <w:sz w:val="21"/>
              <w:szCs w:val="21"/>
            </w:rPr>
          </w:pPr>
          <w:hyperlink w:anchor="_TOC_250013" w:history="1">
            <w:r w:rsidR="00641D11" w:rsidRPr="0014395B">
              <w:rPr>
                <w:sz w:val="21"/>
                <w:szCs w:val="21"/>
              </w:rPr>
              <w:t>Protective</w:t>
            </w:r>
            <w:r w:rsidR="00641D11" w:rsidRPr="0014395B">
              <w:rPr>
                <w:spacing w:val="-2"/>
                <w:sz w:val="21"/>
                <w:szCs w:val="21"/>
              </w:rPr>
              <w:t xml:space="preserve"> </w:t>
            </w:r>
            <w:r w:rsidR="00641D11" w:rsidRPr="0014395B">
              <w:rPr>
                <w:sz w:val="21"/>
                <w:szCs w:val="21"/>
              </w:rPr>
              <w:t>Clothing</w:t>
            </w:r>
            <w:r w:rsidR="00641D11" w:rsidRPr="0014395B">
              <w:rPr>
                <w:sz w:val="21"/>
                <w:szCs w:val="21"/>
              </w:rPr>
              <w:tab/>
              <w:t>8</w:t>
            </w:r>
          </w:hyperlink>
        </w:p>
        <w:p w14:paraId="75BCE9EF" w14:textId="77777777" w:rsidR="00A43497" w:rsidRPr="0014395B" w:rsidRDefault="002550D4">
          <w:pPr>
            <w:pStyle w:val="TOC3"/>
            <w:tabs>
              <w:tab w:val="left" w:pos="8005"/>
            </w:tabs>
            <w:spacing w:line="278" w:lineRule="exact"/>
            <w:rPr>
              <w:sz w:val="21"/>
              <w:szCs w:val="21"/>
            </w:rPr>
          </w:pPr>
          <w:hyperlink w:anchor="_TOC_250012" w:history="1">
            <w:r w:rsidR="00641D11" w:rsidRPr="0014395B">
              <w:rPr>
                <w:sz w:val="21"/>
                <w:szCs w:val="21"/>
              </w:rPr>
              <w:t>Selection and Use of</w:t>
            </w:r>
            <w:r w:rsidR="00641D11" w:rsidRPr="0014395B">
              <w:rPr>
                <w:spacing w:val="-5"/>
                <w:sz w:val="21"/>
                <w:szCs w:val="21"/>
              </w:rPr>
              <w:t xml:space="preserve"> </w:t>
            </w:r>
            <w:r w:rsidR="00641D11" w:rsidRPr="0014395B">
              <w:rPr>
                <w:sz w:val="21"/>
                <w:szCs w:val="21"/>
              </w:rPr>
              <w:t>Appropriate</w:t>
            </w:r>
            <w:r w:rsidR="00641D11" w:rsidRPr="0014395B">
              <w:rPr>
                <w:spacing w:val="-2"/>
                <w:sz w:val="21"/>
                <w:szCs w:val="21"/>
              </w:rPr>
              <w:t xml:space="preserve"> </w:t>
            </w:r>
            <w:r w:rsidR="00641D11" w:rsidRPr="0014395B">
              <w:rPr>
                <w:sz w:val="21"/>
                <w:szCs w:val="21"/>
              </w:rPr>
              <w:t>RPE</w:t>
            </w:r>
            <w:r w:rsidR="00641D11" w:rsidRPr="0014395B">
              <w:rPr>
                <w:sz w:val="21"/>
                <w:szCs w:val="21"/>
              </w:rPr>
              <w:tab/>
              <w:t>9</w:t>
            </w:r>
          </w:hyperlink>
        </w:p>
        <w:p w14:paraId="6B6761F2" w14:textId="77777777" w:rsidR="00A43497" w:rsidRPr="0014395B" w:rsidRDefault="002550D4">
          <w:pPr>
            <w:pStyle w:val="TOC5"/>
            <w:tabs>
              <w:tab w:val="left" w:pos="8739"/>
            </w:tabs>
            <w:rPr>
              <w:sz w:val="21"/>
              <w:szCs w:val="21"/>
            </w:rPr>
          </w:pPr>
          <w:hyperlink w:anchor="_TOC_250011" w:history="1">
            <w:r w:rsidR="00641D11" w:rsidRPr="0014395B">
              <w:rPr>
                <w:sz w:val="21"/>
                <w:szCs w:val="21"/>
              </w:rPr>
              <w:t>Storage</w:t>
            </w:r>
            <w:r w:rsidR="00641D11" w:rsidRPr="0014395B">
              <w:rPr>
                <w:sz w:val="21"/>
                <w:szCs w:val="21"/>
              </w:rPr>
              <w:tab/>
              <w:t>9</w:t>
            </w:r>
          </w:hyperlink>
        </w:p>
        <w:p w14:paraId="78255EF2" w14:textId="77777777" w:rsidR="00A43497" w:rsidRPr="0014395B" w:rsidRDefault="002550D4">
          <w:pPr>
            <w:pStyle w:val="TOC5"/>
            <w:tabs>
              <w:tab w:val="left" w:pos="8739"/>
            </w:tabs>
            <w:spacing w:line="240" w:lineRule="auto"/>
            <w:rPr>
              <w:sz w:val="21"/>
              <w:szCs w:val="21"/>
            </w:rPr>
          </w:pPr>
          <w:hyperlink w:anchor="_TOC_250010" w:history="1">
            <w:r w:rsidR="00641D11" w:rsidRPr="0014395B">
              <w:rPr>
                <w:sz w:val="21"/>
                <w:szCs w:val="21"/>
              </w:rPr>
              <w:t>Maintenance</w:t>
            </w:r>
            <w:r w:rsidR="00641D11" w:rsidRPr="0014395B">
              <w:rPr>
                <w:spacing w:val="-2"/>
                <w:sz w:val="21"/>
                <w:szCs w:val="21"/>
              </w:rPr>
              <w:t xml:space="preserve"> </w:t>
            </w:r>
            <w:r w:rsidR="00641D11" w:rsidRPr="0014395B">
              <w:rPr>
                <w:sz w:val="21"/>
                <w:szCs w:val="21"/>
              </w:rPr>
              <w:t>of</w:t>
            </w:r>
            <w:r w:rsidR="00641D11" w:rsidRPr="0014395B">
              <w:rPr>
                <w:spacing w:val="-4"/>
                <w:sz w:val="21"/>
                <w:szCs w:val="21"/>
              </w:rPr>
              <w:t xml:space="preserve"> </w:t>
            </w:r>
            <w:r w:rsidR="00641D11" w:rsidRPr="0014395B">
              <w:rPr>
                <w:sz w:val="21"/>
                <w:szCs w:val="21"/>
              </w:rPr>
              <w:t>RPE</w:t>
            </w:r>
            <w:r w:rsidR="00641D11" w:rsidRPr="0014395B">
              <w:rPr>
                <w:sz w:val="21"/>
                <w:szCs w:val="21"/>
              </w:rPr>
              <w:tab/>
              <w:t>10</w:t>
            </w:r>
          </w:hyperlink>
        </w:p>
        <w:p w14:paraId="4CB8689E" w14:textId="77777777" w:rsidR="00A43497" w:rsidRDefault="002550D4">
          <w:pPr>
            <w:pStyle w:val="TOC1"/>
            <w:tabs>
              <w:tab w:val="left" w:pos="9388"/>
            </w:tabs>
          </w:pPr>
          <w:hyperlink w:anchor="_TOC_250009" w:history="1">
            <w:r w:rsidR="00641D11">
              <w:rPr>
                <w:color w:val="FFFFFF"/>
                <w:shd w:val="clear" w:color="auto" w:fill="009999"/>
              </w:rPr>
              <w:t>Positive Education and Health</w:t>
            </w:r>
            <w:r w:rsidR="00641D11">
              <w:rPr>
                <w:color w:val="FFFFFF"/>
                <w:spacing w:val="-22"/>
                <w:shd w:val="clear" w:color="auto" w:fill="009999"/>
              </w:rPr>
              <w:t xml:space="preserve"> </w:t>
            </w:r>
            <w:r w:rsidR="00641D11">
              <w:rPr>
                <w:color w:val="FFFFFF"/>
                <w:shd w:val="clear" w:color="auto" w:fill="009999"/>
              </w:rPr>
              <w:t>Planning</w:t>
            </w:r>
            <w:r w:rsidR="00641D11">
              <w:rPr>
                <w:color w:val="FFFFFF"/>
                <w:shd w:val="clear" w:color="auto" w:fill="009999"/>
              </w:rPr>
              <w:tab/>
            </w:r>
          </w:hyperlink>
        </w:p>
        <w:p w14:paraId="5992553B" w14:textId="77777777" w:rsidR="00A43497" w:rsidRPr="0014395B" w:rsidRDefault="002550D4">
          <w:pPr>
            <w:pStyle w:val="TOC4"/>
            <w:tabs>
              <w:tab w:val="left" w:pos="8739"/>
            </w:tabs>
            <w:spacing w:before="283"/>
            <w:rPr>
              <w:sz w:val="21"/>
              <w:szCs w:val="21"/>
            </w:rPr>
          </w:pPr>
          <w:hyperlink w:anchor="_TOC_250008" w:history="1">
            <w:r w:rsidR="00641D11" w:rsidRPr="0014395B">
              <w:rPr>
                <w:sz w:val="21"/>
                <w:szCs w:val="21"/>
              </w:rPr>
              <w:t>Information Instruction and Training</w:t>
            </w:r>
            <w:r w:rsidR="00641D11" w:rsidRPr="0014395B">
              <w:rPr>
                <w:spacing w:val="-13"/>
                <w:sz w:val="21"/>
                <w:szCs w:val="21"/>
              </w:rPr>
              <w:t xml:space="preserve"> </w:t>
            </w:r>
            <w:r w:rsidR="00641D11" w:rsidRPr="0014395B">
              <w:rPr>
                <w:sz w:val="21"/>
                <w:szCs w:val="21"/>
              </w:rPr>
              <w:t>for</w:t>
            </w:r>
            <w:r w:rsidR="00641D11" w:rsidRPr="0014395B">
              <w:rPr>
                <w:spacing w:val="-5"/>
                <w:sz w:val="21"/>
                <w:szCs w:val="21"/>
              </w:rPr>
              <w:t xml:space="preserve"> </w:t>
            </w:r>
            <w:r w:rsidR="00641D11" w:rsidRPr="0014395B">
              <w:rPr>
                <w:sz w:val="21"/>
                <w:szCs w:val="21"/>
              </w:rPr>
              <w:t>RCS</w:t>
            </w:r>
            <w:r w:rsidR="00641D11" w:rsidRPr="0014395B">
              <w:rPr>
                <w:sz w:val="21"/>
                <w:szCs w:val="21"/>
              </w:rPr>
              <w:tab/>
              <w:t>11</w:t>
            </w:r>
          </w:hyperlink>
        </w:p>
        <w:p w14:paraId="5DDC9E7C" w14:textId="77777777" w:rsidR="00A43497" w:rsidRPr="0014395B" w:rsidRDefault="002550D4">
          <w:pPr>
            <w:pStyle w:val="TOC4"/>
            <w:tabs>
              <w:tab w:val="left" w:pos="8739"/>
            </w:tabs>
            <w:spacing w:line="240" w:lineRule="auto"/>
            <w:rPr>
              <w:sz w:val="21"/>
              <w:szCs w:val="21"/>
            </w:rPr>
          </w:pPr>
          <w:hyperlink w:anchor="_TOC_250007" w:history="1">
            <w:r w:rsidR="00641D11" w:rsidRPr="0014395B">
              <w:rPr>
                <w:sz w:val="21"/>
                <w:szCs w:val="21"/>
              </w:rPr>
              <w:t>RPE Training</w:t>
            </w:r>
            <w:r w:rsidR="00641D11" w:rsidRPr="0014395B">
              <w:rPr>
                <w:sz w:val="21"/>
                <w:szCs w:val="21"/>
              </w:rPr>
              <w:tab/>
              <w:t>11</w:t>
            </w:r>
          </w:hyperlink>
        </w:p>
        <w:p w14:paraId="73B8E405" w14:textId="77777777" w:rsidR="00A43497" w:rsidRDefault="002550D4">
          <w:pPr>
            <w:pStyle w:val="TOC1"/>
            <w:tabs>
              <w:tab w:val="left" w:pos="9388"/>
            </w:tabs>
            <w:ind w:right="8"/>
          </w:pPr>
          <w:hyperlink w:anchor="_TOC_250006" w:history="1">
            <w:r w:rsidR="00641D11">
              <w:rPr>
                <w:color w:val="FFFFFF"/>
                <w:shd w:val="clear" w:color="auto" w:fill="FF6600"/>
              </w:rPr>
              <w:t>Monitoring the Effectiveness of Actions</w:t>
            </w:r>
            <w:r w:rsidR="00641D11">
              <w:rPr>
                <w:color w:val="FFFFFF"/>
                <w:spacing w:val="-23"/>
                <w:shd w:val="clear" w:color="auto" w:fill="FF6600"/>
              </w:rPr>
              <w:t xml:space="preserve"> </w:t>
            </w:r>
            <w:r w:rsidR="00641D11">
              <w:rPr>
                <w:color w:val="FFFFFF"/>
                <w:shd w:val="clear" w:color="auto" w:fill="FF6600"/>
              </w:rPr>
              <w:t>Taken</w:t>
            </w:r>
            <w:r w:rsidR="00641D11">
              <w:rPr>
                <w:color w:val="FFFFFF"/>
                <w:shd w:val="clear" w:color="auto" w:fill="FF6600"/>
              </w:rPr>
              <w:tab/>
            </w:r>
          </w:hyperlink>
        </w:p>
        <w:p w14:paraId="17108004" w14:textId="77777777" w:rsidR="00A43497" w:rsidRPr="0014395B" w:rsidRDefault="002550D4">
          <w:pPr>
            <w:pStyle w:val="TOC4"/>
            <w:tabs>
              <w:tab w:val="left" w:pos="8739"/>
            </w:tabs>
            <w:spacing w:before="283"/>
            <w:rPr>
              <w:sz w:val="21"/>
              <w:szCs w:val="21"/>
            </w:rPr>
          </w:pPr>
          <w:hyperlink w:anchor="_TOC_250005" w:history="1">
            <w:r w:rsidR="00641D11" w:rsidRPr="0014395B">
              <w:rPr>
                <w:sz w:val="21"/>
                <w:szCs w:val="21"/>
              </w:rPr>
              <w:t>Health</w:t>
            </w:r>
            <w:r w:rsidR="00641D11" w:rsidRPr="0014395B">
              <w:rPr>
                <w:spacing w:val="-2"/>
                <w:sz w:val="21"/>
                <w:szCs w:val="21"/>
              </w:rPr>
              <w:t xml:space="preserve"> </w:t>
            </w:r>
            <w:r w:rsidR="00641D11" w:rsidRPr="0014395B">
              <w:rPr>
                <w:sz w:val="21"/>
                <w:szCs w:val="21"/>
              </w:rPr>
              <w:t>Surveillance</w:t>
            </w:r>
            <w:r w:rsidR="00641D11" w:rsidRPr="0014395B">
              <w:rPr>
                <w:sz w:val="21"/>
                <w:szCs w:val="21"/>
              </w:rPr>
              <w:tab/>
              <w:t>13</w:t>
            </w:r>
          </w:hyperlink>
        </w:p>
        <w:p w14:paraId="6F0BD804" w14:textId="77777777" w:rsidR="00A43497" w:rsidRPr="0014395B" w:rsidRDefault="002550D4">
          <w:pPr>
            <w:pStyle w:val="TOC4"/>
            <w:tabs>
              <w:tab w:val="left" w:pos="8739"/>
            </w:tabs>
            <w:spacing w:line="278" w:lineRule="exact"/>
            <w:rPr>
              <w:sz w:val="21"/>
              <w:szCs w:val="21"/>
            </w:rPr>
          </w:pPr>
          <w:hyperlink w:anchor="_TOC_250004" w:history="1">
            <w:r w:rsidR="00641D11" w:rsidRPr="0014395B">
              <w:rPr>
                <w:sz w:val="21"/>
                <w:szCs w:val="21"/>
              </w:rPr>
              <w:t>Respirable Crystalline Silica Exposure Health</w:t>
            </w:r>
            <w:r w:rsidR="00641D11" w:rsidRPr="0014395B">
              <w:rPr>
                <w:spacing w:val="-14"/>
                <w:sz w:val="21"/>
                <w:szCs w:val="21"/>
              </w:rPr>
              <w:t xml:space="preserve"> </w:t>
            </w:r>
            <w:r w:rsidR="00641D11" w:rsidRPr="0014395B">
              <w:rPr>
                <w:sz w:val="21"/>
                <w:szCs w:val="21"/>
              </w:rPr>
              <w:t>Surveillance</w:t>
            </w:r>
            <w:r w:rsidR="00641D11" w:rsidRPr="0014395B">
              <w:rPr>
                <w:spacing w:val="-3"/>
                <w:sz w:val="21"/>
                <w:szCs w:val="21"/>
              </w:rPr>
              <w:t xml:space="preserve"> </w:t>
            </w:r>
            <w:r w:rsidR="00641D11" w:rsidRPr="0014395B">
              <w:rPr>
                <w:sz w:val="21"/>
                <w:szCs w:val="21"/>
              </w:rPr>
              <w:t>Protocol</w:t>
            </w:r>
            <w:r w:rsidR="00641D11" w:rsidRPr="0014395B">
              <w:rPr>
                <w:sz w:val="21"/>
                <w:szCs w:val="21"/>
              </w:rPr>
              <w:tab/>
              <w:t>13</w:t>
            </w:r>
          </w:hyperlink>
        </w:p>
        <w:p w14:paraId="346B04FE" w14:textId="77777777" w:rsidR="00A43497" w:rsidRPr="0014395B" w:rsidRDefault="002550D4">
          <w:pPr>
            <w:pStyle w:val="TOC5"/>
            <w:tabs>
              <w:tab w:val="left" w:pos="8739"/>
            </w:tabs>
            <w:rPr>
              <w:sz w:val="21"/>
              <w:szCs w:val="21"/>
            </w:rPr>
          </w:pPr>
          <w:hyperlink w:anchor="_TOC_250003" w:history="1">
            <w:r w:rsidR="00641D11" w:rsidRPr="0014395B">
              <w:rPr>
                <w:sz w:val="21"/>
                <w:szCs w:val="21"/>
              </w:rPr>
              <w:t>New</w:t>
            </w:r>
            <w:r w:rsidR="00641D11" w:rsidRPr="0014395B">
              <w:rPr>
                <w:spacing w:val="-4"/>
                <w:sz w:val="21"/>
                <w:szCs w:val="21"/>
              </w:rPr>
              <w:t xml:space="preserve"> </w:t>
            </w:r>
            <w:r w:rsidR="00641D11" w:rsidRPr="0014395B">
              <w:rPr>
                <w:sz w:val="21"/>
                <w:szCs w:val="21"/>
              </w:rPr>
              <w:t>Starter</w:t>
            </w:r>
            <w:r w:rsidR="00641D11" w:rsidRPr="0014395B">
              <w:rPr>
                <w:spacing w:val="-4"/>
                <w:sz w:val="21"/>
                <w:szCs w:val="21"/>
              </w:rPr>
              <w:t xml:space="preserve"> </w:t>
            </w:r>
            <w:r w:rsidR="00641D11" w:rsidRPr="0014395B">
              <w:rPr>
                <w:sz w:val="21"/>
                <w:szCs w:val="21"/>
              </w:rPr>
              <w:t>Medical</w:t>
            </w:r>
            <w:r w:rsidR="00641D11" w:rsidRPr="0014395B">
              <w:rPr>
                <w:sz w:val="21"/>
                <w:szCs w:val="21"/>
              </w:rPr>
              <w:tab/>
              <w:t>14</w:t>
            </w:r>
          </w:hyperlink>
        </w:p>
        <w:p w14:paraId="08AB61B6" w14:textId="77777777" w:rsidR="00A43497" w:rsidRPr="0014395B" w:rsidRDefault="002550D4">
          <w:pPr>
            <w:pStyle w:val="TOC5"/>
            <w:tabs>
              <w:tab w:val="left" w:pos="8739"/>
            </w:tabs>
            <w:rPr>
              <w:sz w:val="21"/>
              <w:szCs w:val="21"/>
            </w:rPr>
          </w:pPr>
          <w:hyperlink w:anchor="_TOC_250002" w:history="1">
            <w:r w:rsidR="00641D11" w:rsidRPr="0014395B">
              <w:rPr>
                <w:sz w:val="21"/>
                <w:szCs w:val="21"/>
              </w:rPr>
              <w:t>On-going</w:t>
            </w:r>
            <w:r w:rsidR="00641D11" w:rsidRPr="0014395B">
              <w:rPr>
                <w:spacing w:val="-3"/>
                <w:sz w:val="21"/>
                <w:szCs w:val="21"/>
              </w:rPr>
              <w:t xml:space="preserve"> </w:t>
            </w:r>
            <w:r w:rsidR="00641D11" w:rsidRPr="0014395B">
              <w:rPr>
                <w:sz w:val="21"/>
                <w:szCs w:val="21"/>
              </w:rPr>
              <w:t>Health</w:t>
            </w:r>
            <w:r w:rsidR="00641D11" w:rsidRPr="0014395B">
              <w:rPr>
                <w:spacing w:val="-2"/>
                <w:sz w:val="21"/>
                <w:szCs w:val="21"/>
              </w:rPr>
              <w:t xml:space="preserve"> </w:t>
            </w:r>
            <w:r w:rsidR="00641D11" w:rsidRPr="0014395B">
              <w:rPr>
                <w:sz w:val="21"/>
                <w:szCs w:val="21"/>
              </w:rPr>
              <w:t>Surveillance</w:t>
            </w:r>
            <w:r w:rsidR="00641D11" w:rsidRPr="0014395B">
              <w:rPr>
                <w:sz w:val="21"/>
                <w:szCs w:val="21"/>
              </w:rPr>
              <w:tab/>
              <w:t>14</w:t>
            </w:r>
          </w:hyperlink>
        </w:p>
        <w:p w14:paraId="31D04A00" w14:textId="77777777" w:rsidR="00A43497" w:rsidRPr="0014395B" w:rsidRDefault="00641D11">
          <w:pPr>
            <w:pStyle w:val="TOC5"/>
            <w:tabs>
              <w:tab w:val="left" w:pos="8739"/>
            </w:tabs>
            <w:rPr>
              <w:sz w:val="21"/>
              <w:szCs w:val="21"/>
            </w:rPr>
          </w:pPr>
          <w:r w:rsidRPr="0014395B">
            <w:rPr>
              <w:sz w:val="21"/>
              <w:szCs w:val="21"/>
            </w:rPr>
            <w:t>Chest</w:t>
          </w:r>
          <w:r w:rsidRPr="0014395B">
            <w:rPr>
              <w:spacing w:val="-3"/>
              <w:sz w:val="21"/>
              <w:szCs w:val="21"/>
            </w:rPr>
            <w:t xml:space="preserve"> </w:t>
          </w:r>
          <w:r w:rsidRPr="0014395B">
            <w:rPr>
              <w:sz w:val="21"/>
              <w:szCs w:val="21"/>
            </w:rPr>
            <w:t>X-Ray</w:t>
          </w:r>
          <w:r w:rsidRPr="0014395B">
            <w:rPr>
              <w:spacing w:val="-3"/>
              <w:sz w:val="21"/>
              <w:szCs w:val="21"/>
            </w:rPr>
            <w:t xml:space="preserve"> </w:t>
          </w:r>
          <w:r w:rsidRPr="0014395B">
            <w:rPr>
              <w:sz w:val="21"/>
              <w:szCs w:val="21"/>
            </w:rPr>
            <w:t>Protocol</w:t>
          </w:r>
          <w:r w:rsidRPr="0014395B">
            <w:rPr>
              <w:sz w:val="21"/>
              <w:szCs w:val="21"/>
            </w:rPr>
            <w:tab/>
            <w:t>15</w:t>
          </w:r>
        </w:p>
        <w:p w14:paraId="1EB3B566" w14:textId="77777777" w:rsidR="00A43497" w:rsidRPr="0014395B" w:rsidRDefault="002550D4">
          <w:pPr>
            <w:pStyle w:val="TOC5"/>
            <w:tabs>
              <w:tab w:val="left" w:pos="8739"/>
            </w:tabs>
            <w:rPr>
              <w:sz w:val="21"/>
              <w:szCs w:val="21"/>
            </w:rPr>
          </w:pPr>
          <w:hyperlink w:anchor="_TOC_250001" w:history="1">
            <w:r w:rsidR="00641D11" w:rsidRPr="0014395B">
              <w:rPr>
                <w:sz w:val="21"/>
                <w:szCs w:val="21"/>
              </w:rPr>
              <w:t>Record Keeping</w:t>
            </w:r>
            <w:r w:rsidR="00641D11" w:rsidRPr="0014395B">
              <w:rPr>
                <w:sz w:val="21"/>
                <w:szCs w:val="21"/>
              </w:rPr>
              <w:tab/>
              <w:t>16</w:t>
            </w:r>
          </w:hyperlink>
        </w:p>
        <w:p w14:paraId="6F42C3E6" w14:textId="77777777" w:rsidR="00A43497" w:rsidRDefault="002550D4">
          <w:pPr>
            <w:pStyle w:val="TOC5"/>
            <w:tabs>
              <w:tab w:val="left" w:pos="8739"/>
            </w:tabs>
            <w:spacing w:line="240" w:lineRule="auto"/>
          </w:pPr>
          <w:hyperlink w:anchor="_TOC_250000" w:history="1">
            <w:r w:rsidR="00641D11" w:rsidRPr="0014395B">
              <w:rPr>
                <w:sz w:val="21"/>
                <w:szCs w:val="21"/>
              </w:rPr>
              <w:t>External</w:t>
            </w:r>
            <w:r w:rsidR="00641D11" w:rsidRPr="0014395B">
              <w:rPr>
                <w:spacing w:val="-4"/>
                <w:sz w:val="21"/>
                <w:szCs w:val="21"/>
              </w:rPr>
              <w:t xml:space="preserve"> </w:t>
            </w:r>
            <w:r w:rsidR="00641D11" w:rsidRPr="0014395B">
              <w:rPr>
                <w:sz w:val="21"/>
                <w:szCs w:val="21"/>
              </w:rPr>
              <w:t>Health</w:t>
            </w:r>
            <w:r w:rsidR="00641D11" w:rsidRPr="0014395B">
              <w:rPr>
                <w:spacing w:val="-2"/>
                <w:sz w:val="21"/>
                <w:szCs w:val="21"/>
              </w:rPr>
              <w:t xml:space="preserve"> </w:t>
            </w:r>
            <w:r w:rsidR="00641D11" w:rsidRPr="0014395B">
              <w:rPr>
                <w:sz w:val="21"/>
                <w:szCs w:val="21"/>
              </w:rPr>
              <w:t>Support</w:t>
            </w:r>
            <w:r w:rsidR="00641D11" w:rsidRPr="0014395B">
              <w:rPr>
                <w:sz w:val="21"/>
                <w:szCs w:val="21"/>
              </w:rPr>
              <w:tab/>
              <w:t>16</w:t>
            </w:r>
          </w:hyperlink>
        </w:p>
        <w:p w14:paraId="6F623115" w14:textId="77777777" w:rsidR="00A43497" w:rsidRDefault="00641D11">
          <w:pPr>
            <w:pStyle w:val="TOC2"/>
            <w:tabs>
              <w:tab w:val="left" w:pos="9388"/>
            </w:tabs>
          </w:pPr>
          <w:r>
            <w:rPr>
              <w:color w:val="FFFFFF"/>
              <w:shd w:val="clear" w:color="auto" w:fill="000000"/>
            </w:rPr>
            <w:t>Appendices</w:t>
          </w:r>
          <w:r>
            <w:rPr>
              <w:color w:val="FFFFFF"/>
              <w:shd w:val="clear" w:color="auto" w:fill="000000"/>
            </w:rPr>
            <w:tab/>
          </w:r>
        </w:p>
        <w:p w14:paraId="2501ED70" w14:textId="77777777" w:rsidR="00A43497" w:rsidRPr="0014395B" w:rsidRDefault="00641D11">
          <w:pPr>
            <w:pStyle w:val="TOC4"/>
            <w:numPr>
              <w:ilvl w:val="0"/>
              <w:numId w:val="33"/>
            </w:numPr>
            <w:tabs>
              <w:tab w:val="left" w:pos="1033"/>
              <w:tab w:val="left" w:pos="8739"/>
            </w:tabs>
            <w:spacing w:before="283"/>
            <w:ind w:hanging="212"/>
            <w:rPr>
              <w:sz w:val="21"/>
              <w:szCs w:val="21"/>
            </w:rPr>
          </w:pPr>
          <w:r w:rsidRPr="0014395B">
            <w:rPr>
              <w:sz w:val="21"/>
              <w:szCs w:val="21"/>
            </w:rPr>
            <w:t>Checklist to</w:t>
          </w:r>
          <w:r w:rsidRPr="0014395B">
            <w:rPr>
              <w:spacing w:val="-7"/>
              <w:sz w:val="21"/>
              <w:szCs w:val="21"/>
            </w:rPr>
            <w:t xml:space="preserve"> </w:t>
          </w:r>
          <w:r w:rsidRPr="0014395B">
            <w:rPr>
              <w:sz w:val="21"/>
              <w:szCs w:val="21"/>
            </w:rPr>
            <w:t>assist</w:t>
          </w:r>
          <w:r w:rsidRPr="0014395B">
            <w:rPr>
              <w:spacing w:val="-3"/>
              <w:sz w:val="21"/>
              <w:szCs w:val="21"/>
            </w:rPr>
            <w:t xml:space="preserve"> </w:t>
          </w:r>
          <w:r w:rsidRPr="0014395B">
            <w:rPr>
              <w:sz w:val="21"/>
              <w:szCs w:val="21"/>
            </w:rPr>
            <w:t>planning</w:t>
          </w:r>
          <w:r w:rsidRPr="0014395B">
            <w:rPr>
              <w:sz w:val="21"/>
              <w:szCs w:val="21"/>
            </w:rPr>
            <w:tab/>
            <w:t>18</w:t>
          </w:r>
        </w:p>
        <w:p w14:paraId="55FEB070" w14:textId="77777777" w:rsidR="00A43497" w:rsidRPr="0014395B" w:rsidRDefault="00641D11">
          <w:pPr>
            <w:pStyle w:val="TOC4"/>
            <w:numPr>
              <w:ilvl w:val="0"/>
              <w:numId w:val="33"/>
            </w:numPr>
            <w:tabs>
              <w:tab w:val="left" w:pos="1018"/>
              <w:tab w:val="left" w:pos="8739"/>
            </w:tabs>
            <w:spacing w:line="278" w:lineRule="exact"/>
            <w:ind w:left="1018" w:hanging="198"/>
            <w:rPr>
              <w:sz w:val="21"/>
              <w:szCs w:val="21"/>
            </w:rPr>
          </w:pPr>
          <w:r w:rsidRPr="0014395B">
            <w:rPr>
              <w:sz w:val="21"/>
              <w:szCs w:val="21"/>
            </w:rPr>
            <w:t>RPE Assigned</w:t>
          </w:r>
          <w:r w:rsidRPr="0014395B">
            <w:rPr>
              <w:spacing w:val="-1"/>
              <w:sz w:val="21"/>
              <w:szCs w:val="21"/>
            </w:rPr>
            <w:t xml:space="preserve"> </w:t>
          </w:r>
          <w:r w:rsidRPr="0014395B">
            <w:rPr>
              <w:sz w:val="21"/>
              <w:szCs w:val="21"/>
            </w:rPr>
            <w:t>Protection</w:t>
          </w:r>
          <w:r w:rsidRPr="0014395B">
            <w:rPr>
              <w:spacing w:val="-2"/>
              <w:sz w:val="21"/>
              <w:szCs w:val="21"/>
            </w:rPr>
            <w:t xml:space="preserve"> </w:t>
          </w:r>
          <w:r w:rsidRPr="0014395B">
            <w:rPr>
              <w:sz w:val="21"/>
              <w:szCs w:val="21"/>
            </w:rPr>
            <w:t>Factors</w:t>
          </w:r>
          <w:r w:rsidRPr="0014395B">
            <w:rPr>
              <w:sz w:val="21"/>
              <w:szCs w:val="21"/>
            </w:rPr>
            <w:tab/>
            <w:t>21</w:t>
          </w:r>
        </w:p>
        <w:p w14:paraId="26C38EDB" w14:textId="77777777" w:rsidR="00A43497" w:rsidRPr="0014395B" w:rsidRDefault="00641D11">
          <w:pPr>
            <w:pStyle w:val="TOC4"/>
            <w:numPr>
              <w:ilvl w:val="0"/>
              <w:numId w:val="33"/>
            </w:numPr>
            <w:tabs>
              <w:tab w:val="left" w:pos="1018"/>
              <w:tab w:val="left" w:pos="8739"/>
            </w:tabs>
            <w:spacing w:line="240" w:lineRule="auto"/>
            <w:ind w:left="1018" w:hanging="198"/>
            <w:rPr>
              <w:sz w:val="21"/>
              <w:szCs w:val="21"/>
            </w:rPr>
          </w:pPr>
          <w:r w:rsidRPr="0014395B">
            <w:rPr>
              <w:sz w:val="21"/>
              <w:szCs w:val="21"/>
            </w:rPr>
            <w:t>References, Further Information</w:t>
          </w:r>
          <w:r w:rsidRPr="0014395B">
            <w:rPr>
              <w:spacing w:val="-11"/>
              <w:sz w:val="21"/>
              <w:szCs w:val="21"/>
            </w:rPr>
            <w:t xml:space="preserve"> </w:t>
          </w:r>
          <w:r w:rsidRPr="0014395B">
            <w:rPr>
              <w:sz w:val="21"/>
              <w:szCs w:val="21"/>
            </w:rPr>
            <w:t>&amp;</w:t>
          </w:r>
          <w:r w:rsidRPr="0014395B">
            <w:rPr>
              <w:spacing w:val="-4"/>
              <w:sz w:val="21"/>
              <w:szCs w:val="21"/>
            </w:rPr>
            <w:t xml:space="preserve"> </w:t>
          </w:r>
          <w:r w:rsidRPr="0014395B">
            <w:rPr>
              <w:sz w:val="21"/>
              <w:szCs w:val="21"/>
            </w:rPr>
            <w:t>Glossary</w:t>
          </w:r>
          <w:r w:rsidRPr="0014395B">
            <w:rPr>
              <w:sz w:val="21"/>
              <w:szCs w:val="21"/>
            </w:rPr>
            <w:tab/>
            <w:t>22</w:t>
          </w:r>
        </w:p>
      </w:sdtContent>
    </w:sdt>
    <w:p w14:paraId="374C3D0D" w14:textId="77777777" w:rsidR="00A43497" w:rsidRDefault="00A43497">
      <w:pPr>
        <w:sectPr w:rsidR="00A43497" w:rsidSect="00650F82">
          <w:headerReference w:type="default" r:id="rId10"/>
          <w:footerReference w:type="default" r:id="rId11"/>
          <w:pgSz w:w="11900" w:h="16840"/>
          <w:pgMar w:top="1580" w:right="960" w:bottom="1440" w:left="1340" w:header="614" w:footer="1256" w:gutter="0"/>
          <w:pgNumType w:start="1"/>
          <w:cols w:space="720"/>
        </w:sectPr>
      </w:pPr>
    </w:p>
    <w:p w14:paraId="5A22364D" w14:textId="77777777" w:rsidR="00A43497" w:rsidRDefault="00641D11" w:rsidP="001D07E6">
      <w:pPr>
        <w:pStyle w:val="Heading3"/>
        <w:spacing w:before="1"/>
        <w:ind w:left="119" w:right="130"/>
        <w:jc w:val="left"/>
      </w:pPr>
      <w:bookmarkStart w:id="0" w:name="_TOC_250021"/>
      <w:bookmarkEnd w:id="0"/>
      <w:r>
        <w:lastRenderedPageBreak/>
        <w:t>Introduction</w:t>
      </w:r>
    </w:p>
    <w:p w14:paraId="6D8A06D5" w14:textId="77777777" w:rsidR="00A43497" w:rsidRDefault="00A43497" w:rsidP="001D07E6">
      <w:pPr>
        <w:pStyle w:val="BodyText"/>
        <w:spacing w:before="5"/>
        <w:ind w:right="130"/>
        <w:rPr>
          <w:b/>
          <w:sz w:val="28"/>
        </w:rPr>
      </w:pPr>
    </w:p>
    <w:p w14:paraId="63350892" w14:textId="77777777" w:rsidR="00A43497" w:rsidRDefault="00641D11" w:rsidP="001D07E6">
      <w:pPr>
        <w:pStyle w:val="BodyText"/>
        <w:spacing w:line="252" w:lineRule="auto"/>
        <w:ind w:left="120" w:right="130"/>
        <w:jc w:val="both"/>
        <w:rPr>
          <w:w w:val="105"/>
        </w:rPr>
      </w:pPr>
      <w:r>
        <w:rPr>
          <w:w w:val="105"/>
        </w:rPr>
        <w:t xml:space="preserve">MPA members are committed to achieving Zero Harm; this target is applicable to both safety and health. There is a </w:t>
      </w:r>
      <w:proofErr w:type="spellStart"/>
      <w:r>
        <w:rPr>
          <w:w w:val="105"/>
        </w:rPr>
        <w:t>recognised</w:t>
      </w:r>
      <w:proofErr w:type="spellEnd"/>
      <w:r>
        <w:rPr>
          <w:w w:val="105"/>
        </w:rPr>
        <w:t xml:space="preserve"> health risk for those within our industry who are exposed to work-generated Respirable Crystalline Silica (RCS) particles. It is widely </w:t>
      </w:r>
      <w:proofErr w:type="spellStart"/>
      <w:r>
        <w:rPr>
          <w:w w:val="105"/>
        </w:rPr>
        <w:t>recognised</w:t>
      </w:r>
      <w:proofErr w:type="spellEnd"/>
      <w:r>
        <w:rPr>
          <w:w w:val="105"/>
        </w:rPr>
        <w:t xml:space="preserve"> that by applying correct controls, the health risks to all persons, both directly and indirectly employed, can be mitigated.</w:t>
      </w:r>
    </w:p>
    <w:p w14:paraId="2A840D33" w14:textId="77777777" w:rsidR="002550D4" w:rsidRDefault="002550D4" w:rsidP="001D07E6">
      <w:pPr>
        <w:pStyle w:val="BodyText"/>
        <w:spacing w:line="252" w:lineRule="auto"/>
        <w:ind w:left="120" w:right="130"/>
        <w:jc w:val="both"/>
        <w:rPr>
          <w:w w:val="105"/>
        </w:rPr>
      </w:pPr>
    </w:p>
    <w:p w14:paraId="52DE2647" w14:textId="77777777" w:rsidR="002550D4" w:rsidRDefault="002550D4" w:rsidP="002550D4">
      <w:pPr>
        <w:pStyle w:val="BodyText"/>
        <w:spacing w:line="252" w:lineRule="auto"/>
        <w:ind w:left="120" w:right="130"/>
        <w:jc w:val="both"/>
      </w:pPr>
      <w:r>
        <w:t>Members involved in the production of materials that contain crystalline silica in any form, which may be cut, crushed, milled or ground in the production processes (workplace generated dust) must take all actions as low as is reasonably practicable to protect their workforce from over exposure. The end user should also consider in their risk assessment the hierarchy of control defined in the Control of Substances Hazardous to Health (COSHH) when selecting the appropriate control measures to reduce the risk of exposure. This maybe in the form of local extraction and effective filtration, suppression of particles through fine wet mist applications or ultimately to supplement previous mentioned control measures with RPE to reduce levels further.  The following guidance will assist members to decide on the appropriate methods of management and risk controls applicable to their own operations and risk profile.</w:t>
      </w:r>
    </w:p>
    <w:p w14:paraId="26FB333F" w14:textId="77777777" w:rsidR="002550D4" w:rsidRDefault="002550D4" w:rsidP="001D07E6">
      <w:pPr>
        <w:pStyle w:val="BodyText"/>
        <w:spacing w:line="252" w:lineRule="auto"/>
        <w:ind w:left="120" w:right="130"/>
        <w:jc w:val="both"/>
      </w:pPr>
    </w:p>
    <w:p w14:paraId="2523BEAF" w14:textId="149C5380" w:rsidR="00A43497" w:rsidRDefault="00650F82" w:rsidP="00650F82">
      <w:pPr>
        <w:pStyle w:val="Heading4"/>
        <w:tabs>
          <w:tab w:val="left" w:pos="316"/>
        </w:tabs>
        <w:spacing w:before="1"/>
        <w:ind w:left="315" w:right="130" w:hanging="173"/>
      </w:pPr>
      <w:r>
        <w:rPr>
          <w:w w:val="105"/>
        </w:rPr>
        <w:t>K</w:t>
      </w:r>
      <w:r w:rsidR="00641D11">
        <w:rPr>
          <w:w w:val="105"/>
        </w:rPr>
        <w:t>ey Principles for Managing and Reducing Exposure to</w:t>
      </w:r>
      <w:r w:rsidR="00641D11">
        <w:rPr>
          <w:spacing w:val="-41"/>
          <w:w w:val="105"/>
        </w:rPr>
        <w:t xml:space="preserve"> </w:t>
      </w:r>
      <w:r w:rsidR="00641D11">
        <w:rPr>
          <w:spacing w:val="2"/>
          <w:w w:val="105"/>
        </w:rPr>
        <w:t>RCS</w:t>
      </w:r>
    </w:p>
    <w:p w14:paraId="6757057B" w14:textId="77777777" w:rsidR="00A43497" w:rsidRDefault="00A43497" w:rsidP="001D07E6">
      <w:pPr>
        <w:pStyle w:val="BodyText"/>
        <w:spacing w:before="9"/>
        <w:ind w:right="130"/>
        <w:jc w:val="both"/>
        <w:rPr>
          <w:b/>
          <w:sz w:val="22"/>
        </w:rPr>
      </w:pPr>
    </w:p>
    <w:p w14:paraId="107A2B95" w14:textId="77777777" w:rsidR="00A43497" w:rsidRDefault="00641D11" w:rsidP="001D07E6">
      <w:pPr>
        <w:pStyle w:val="BodyText"/>
        <w:spacing w:line="249" w:lineRule="auto"/>
        <w:ind w:left="120" w:right="130"/>
        <w:jc w:val="both"/>
      </w:pPr>
      <w:r>
        <w:rPr>
          <w:w w:val="105"/>
        </w:rPr>
        <w:t xml:space="preserve">MPA’s Health &amp; Safety Committee strongly recommends using the following principles in order to </w:t>
      </w:r>
      <w:proofErr w:type="spellStart"/>
      <w:r>
        <w:rPr>
          <w:w w:val="105"/>
        </w:rPr>
        <w:t>minimise</w:t>
      </w:r>
      <w:proofErr w:type="spellEnd"/>
      <w:r>
        <w:rPr>
          <w:w w:val="105"/>
        </w:rPr>
        <w:t xml:space="preserve"> and manage the exposure of individuals to RCS;</w:t>
      </w:r>
    </w:p>
    <w:p w14:paraId="39E6BC2F" w14:textId="77777777" w:rsidR="00A43497" w:rsidRDefault="00A43497" w:rsidP="001D07E6">
      <w:pPr>
        <w:pStyle w:val="BodyText"/>
        <w:spacing w:before="3"/>
        <w:ind w:right="130"/>
        <w:jc w:val="both"/>
        <w:rPr>
          <w:sz w:val="22"/>
        </w:rPr>
      </w:pPr>
    </w:p>
    <w:p w14:paraId="63CE34BC" w14:textId="77777777" w:rsidR="00A43497" w:rsidRDefault="00641D11" w:rsidP="001D07E6">
      <w:pPr>
        <w:pStyle w:val="ListParagraph"/>
        <w:numPr>
          <w:ilvl w:val="1"/>
          <w:numId w:val="32"/>
        </w:numPr>
        <w:tabs>
          <w:tab w:val="left" w:pos="841"/>
        </w:tabs>
        <w:spacing w:before="1" w:line="249" w:lineRule="auto"/>
        <w:ind w:right="130" w:hanging="360"/>
        <w:jc w:val="both"/>
        <w:rPr>
          <w:sz w:val="21"/>
        </w:rPr>
      </w:pPr>
      <w:r>
        <w:rPr>
          <w:b/>
          <w:w w:val="105"/>
          <w:sz w:val="21"/>
        </w:rPr>
        <w:t xml:space="preserve">Leadership </w:t>
      </w:r>
      <w:r>
        <w:rPr>
          <w:w w:val="105"/>
          <w:sz w:val="21"/>
        </w:rPr>
        <w:t>- Nominate an individual within each member company that will drive the improvement by reducing exposure through a ‘champion’ ‘continuous improvement’</w:t>
      </w:r>
      <w:r>
        <w:rPr>
          <w:spacing w:val="-43"/>
          <w:w w:val="105"/>
          <w:sz w:val="21"/>
        </w:rPr>
        <w:t xml:space="preserve"> </w:t>
      </w:r>
      <w:r>
        <w:rPr>
          <w:w w:val="105"/>
          <w:sz w:val="21"/>
        </w:rPr>
        <w:t>or team</w:t>
      </w:r>
      <w:r>
        <w:rPr>
          <w:spacing w:val="-9"/>
          <w:w w:val="105"/>
          <w:sz w:val="21"/>
        </w:rPr>
        <w:t xml:space="preserve"> </w:t>
      </w:r>
      <w:r>
        <w:rPr>
          <w:w w:val="105"/>
          <w:sz w:val="21"/>
        </w:rPr>
        <w:t>approach.</w:t>
      </w:r>
    </w:p>
    <w:p w14:paraId="78C9EC15" w14:textId="77777777" w:rsidR="00A43497" w:rsidRDefault="00A43497" w:rsidP="001D07E6">
      <w:pPr>
        <w:pStyle w:val="BodyText"/>
        <w:spacing w:before="4"/>
        <w:ind w:right="130"/>
        <w:jc w:val="both"/>
        <w:rPr>
          <w:sz w:val="22"/>
        </w:rPr>
      </w:pPr>
    </w:p>
    <w:p w14:paraId="7572CF05" w14:textId="77777777" w:rsidR="00A43497" w:rsidRDefault="00641D11" w:rsidP="001D07E6">
      <w:pPr>
        <w:pStyle w:val="ListParagraph"/>
        <w:numPr>
          <w:ilvl w:val="1"/>
          <w:numId w:val="32"/>
        </w:numPr>
        <w:tabs>
          <w:tab w:val="left" w:pos="841"/>
        </w:tabs>
        <w:spacing w:line="249" w:lineRule="auto"/>
        <w:ind w:right="130" w:hanging="360"/>
        <w:jc w:val="both"/>
        <w:rPr>
          <w:sz w:val="21"/>
        </w:rPr>
      </w:pPr>
      <w:r>
        <w:rPr>
          <w:b/>
          <w:w w:val="105"/>
          <w:sz w:val="21"/>
        </w:rPr>
        <w:t>Audit</w:t>
      </w:r>
      <w:r>
        <w:rPr>
          <w:w w:val="105"/>
          <w:sz w:val="21"/>
        </w:rPr>
        <w:t>- Undertake a baseline Healthier by Association RCS Audit, to determine</w:t>
      </w:r>
      <w:r>
        <w:rPr>
          <w:spacing w:val="-41"/>
          <w:w w:val="105"/>
          <w:sz w:val="21"/>
        </w:rPr>
        <w:t xml:space="preserve"> </w:t>
      </w:r>
      <w:r>
        <w:rPr>
          <w:w w:val="105"/>
          <w:sz w:val="21"/>
        </w:rPr>
        <w:t>the current position and provide an appropriate action plan for the nine key</w:t>
      </w:r>
      <w:r>
        <w:rPr>
          <w:spacing w:val="-38"/>
          <w:w w:val="105"/>
          <w:sz w:val="21"/>
        </w:rPr>
        <w:t xml:space="preserve"> </w:t>
      </w:r>
      <w:r>
        <w:rPr>
          <w:w w:val="105"/>
          <w:sz w:val="21"/>
        </w:rPr>
        <w:t>areas.</w:t>
      </w:r>
    </w:p>
    <w:p w14:paraId="507CFA83" w14:textId="77777777" w:rsidR="00A43497" w:rsidRDefault="00A43497" w:rsidP="001D07E6">
      <w:pPr>
        <w:pStyle w:val="BodyText"/>
        <w:spacing w:before="10"/>
        <w:ind w:right="130"/>
        <w:jc w:val="both"/>
      </w:pPr>
    </w:p>
    <w:p w14:paraId="65A34BA1" w14:textId="77777777" w:rsidR="00A43497" w:rsidRDefault="00641D11" w:rsidP="001D07E6">
      <w:pPr>
        <w:pStyle w:val="ListParagraph"/>
        <w:numPr>
          <w:ilvl w:val="1"/>
          <w:numId w:val="32"/>
        </w:numPr>
        <w:tabs>
          <w:tab w:val="left" w:pos="841"/>
        </w:tabs>
        <w:spacing w:line="252" w:lineRule="auto"/>
        <w:ind w:right="130" w:hanging="360"/>
        <w:jc w:val="both"/>
        <w:rPr>
          <w:sz w:val="21"/>
        </w:rPr>
      </w:pPr>
      <w:r>
        <w:rPr>
          <w:b/>
          <w:w w:val="105"/>
          <w:sz w:val="21"/>
        </w:rPr>
        <w:t xml:space="preserve">Risk Assessment - </w:t>
      </w:r>
      <w:r>
        <w:rPr>
          <w:w w:val="105"/>
          <w:sz w:val="21"/>
        </w:rPr>
        <w:t>Understand the geology of the product being extracted and or processed and conduct a risk assessment. Apply a risk factor associated to the</w:t>
      </w:r>
      <w:r>
        <w:rPr>
          <w:spacing w:val="-42"/>
          <w:w w:val="105"/>
          <w:sz w:val="21"/>
        </w:rPr>
        <w:t xml:space="preserve"> </w:t>
      </w:r>
      <w:r>
        <w:rPr>
          <w:w w:val="105"/>
          <w:sz w:val="21"/>
        </w:rPr>
        <w:t>silica content of the material, and decide on the appropriate degree of control required using the COSHH</w:t>
      </w:r>
      <w:r>
        <w:rPr>
          <w:spacing w:val="-15"/>
          <w:w w:val="105"/>
          <w:sz w:val="21"/>
        </w:rPr>
        <w:t xml:space="preserve"> </w:t>
      </w:r>
      <w:r>
        <w:rPr>
          <w:w w:val="105"/>
          <w:sz w:val="21"/>
        </w:rPr>
        <w:t>hierarchy.</w:t>
      </w:r>
    </w:p>
    <w:p w14:paraId="449949BD" w14:textId="77777777" w:rsidR="00A43497" w:rsidRDefault="00A43497" w:rsidP="001D07E6">
      <w:pPr>
        <w:pStyle w:val="BodyText"/>
        <w:spacing w:before="8"/>
        <w:ind w:right="130"/>
        <w:jc w:val="both"/>
      </w:pPr>
    </w:p>
    <w:p w14:paraId="47AEA0DD" w14:textId="77777777" w:rsidR="00A43497" w:rsidRDefault="00641D11" w:rsidP="001D07E6">
      <w:pPr>
        <w:pStyle w:val="ListParagraph"/>
        <w:numPr>
          <w:ilvl w:val="1"/>
          <w:numId w:val="32"/>
        </w:numPr>
        <w:tabs>
          <w:tab w:val="left" w:pos="841"/>
        </w:tabs>
        <w:spacing w:line="252" w:lineRule="auto"/>
        <w:ind w:right="130" w:hanging="360"/>
        <w:jc w:val="both"/>
        <w:rPr>
          <w:sz w:val="21"/>
        </w:rPr>
      </w:pPr>
      <w:r>
        <w:rPr>
          <w:b/>
          <w:w w:val="105"/>
          <w:sz w:val="21"/>
        </w:rPr>
        <w:t xml:space="preserve">Education – </w:t>
      </w:r>
      <w:r>
        <w:rPr>
          <w:w w:val="105"/>
          <w:sz w:val="21"/>
        </w:rPr>
        <w:t>Ensure that all employees are fully aware of the health hazards</w:t>
      </w:r>
      <w:r>
        <w:rPr>
          <w:spacing w:val="-42"/>
          <w:w w:val="105"/>
          <w:sz w:val="21"/>
        </w:rPr>
        <w:t xml:space="preserve"> </w:t>
      </w:r>
      <w:r>
        <w:rPr>
          <w:w w:val="105"/>
          <w:sz w:val="21"/>
        </w:rPr>
        <w:t>associated with exposure to RCS and informed of measurements made of airborne</w:t>
      </w:r>
      <w:r>
        <w:rPr>
          <w:spacing w:val="-42"/>
          <w:w w:val="105"/>
          <w:sz w:val="21"/>
        </w:rPr>
        <w:t xml:space="preserve"> </w:t>
      </w:r>
      <w:r>
        <w:rPr>
          <w:w w:val="105"/>
          <w:sz w:val="21"/>
        </w:rPr>
        <w:t>concentrations. Train all employees in developed procedures and the importance of using the appropriate control measures</w:t>
      </w:r>
      <w:r>
        <w:rPr>
          <w:spacing w:val="-20"/>
          <w:w w:val="105"/>
          <w:sz w:val="21"/>
        </w:rPr>
        <w:t xml:space="preserve"> </w:t>
      </w:r>
      <w:r>
        <w:rPr>
          <w:w w:val="105"/>
          <w:sz w:val="21"/>
        </w:rPr>
        <w:t>provided.</w:t>
      </w:r>
    </w:p>
    <w:p w14:paraId="115E29E3" w14:textId="77777777" w:rsidR="00A43497" w:rsidRDefault="00A43497" w:rsidP="001D07E6">
      <w:pPr>
        <w:pStyle w:val="BodyText"/>
        <w:spacing w:before="8"/>
        <w:ind w:right="130"/>
        <w:jc w:val="both"/>
      </w:pPr>
    </w:p>
    <w:p w14:paraId="647996A5" w14:textId="77777777" w:rsidR="00A43497" w:rsidRDefault="00641D11" w:rsidP="001D07E6">
      <w:pPr>
        <w:pStyle w:val="ListParagraph"/>
        <w:numPr>
          <w:ilvl w:val="1"/>
          <w:numId w:val="32"/>
        </w:numPr>
        <w:tabs>
          <w:tab w:val="left" w:pos="840"/>
        </w:tabs>
        <w:spacing w:line="254" w:lineRule="auto"/>
        <w:ind w:left="839" w:right="130" w:hanging="360"/>
        <w:jc w:val="both"/>
        <w:rPr>
          <w:sz w:val="21"/>
        </w:rPr>
      </w:pPr>
      <w:r>
        <w:rPr>
          <w:b/>
          <w:w w:val="105"/>
          <w:sz w:val="21"/>
        </w:rPr>
        <w:t xml:space="preserve">Monitoring – </w:t>
      </w:r>
      <w:r>
        <w:rPr>
          <w:w w:val="105"/>
          <w:sz w:val="21"/>
        </w:rPr>
        <w:t>Conduct appropriate proportionate personal and static dust</w:t>
      </w:r>
      <w:r>
        <w:rPr>
          <w:spacing w:val="-42"/>
          <w:w w:val="105"/>
          <w:sz w:val="21"/>
        </w:rPr>
        <w:t xml:space="preserve"> </w:t>
      </w:r>
      <w:r>
        <w:rPr>
          <w:w w:val="105"/>
          <w:sz w:val="21"/>
        </w:rPr>
        <w:t>monitoring where determined by the risk assessment mentioned in 3</w:t>
      </w:r>
      <w:r>
        <w:rPr>
          <w:spacing w:val="-44"/>
          <w:w w:val="105"/>
          <w:sz w:val="21"/>
        </w:rPr>
        <w:t xml:space="preserve"> </w:t>
      </w:r>
      <w:r>
        <w:rPr>
          <w:spacing w:val="2"/>
          <w:w w:val="105"/>
          <w:sz w:val="21"/>
        </w:rPr>
        <w:t>above.</w:t>
      </w:r>
    </w:p>
    <w:p w14:paraId="27952616" w14:textId="77777777" w:rsidR="00A43497" w:rsidRDefault="00A43497" w:rsidP="001D07E6">
      <w:pPr>
        <w:pStyle w:val="BodyText"/>
        <w:spacing w:before="5"/>
        <w:ind w:right="130"/>
        <w:jc w:val="both"/>
      </w:pPr>
    </w:p>
    <w:p w14:paraId="1FE2F448" w14:textId="77777777" w:rsidR="00A43497" w:rsidRDefault="00641D11" w:rsidP="001D07E6">
      <w:pPr>
        <w:pStyle w:val="ListParagraph"/>
        <w:numPr>
          <w:ilvl w:val="1"/>
          <w:numId w:val="32"/>
        </w:numPr>
        <w:tabs>
          <w:tab w:val="left" w:pos="840"/>
        </w:tabs>
        <w:spacing w:before="1" w:line="252" w:lineRule="auto"/>
        <w:ind w:left="839" w:right="130" w:hanging="360"/>
        <w:jc w:val="both"/>
        <w:rPr>
          <w:sz w:val="21"/>
        </w:rPr>
      </w:pPr>
      <w:r>
        <w:rPr>
          <w:b/>
          <w:w w:val="105"/>
          <w:sz w:val="21"/>
        </w:rPr>
        <w:t xml:space="preserve">Health Surveillance – </w:t>
      </w:r>
      <w:r>
        <w:rPr>
          <w:w w:val="105"/>
          <w:sz w:val="21"/>
        </w:rPr>
        <w:t>Put in place the MPA recommended, or equivalent, standard</w:t>
      </w:r>
      <w:r>
        <w:rPr>
          <w:spacing w:val="-43"/>
          <w:w w:val="105"/>
          <w:sz w:val="21"/>
        </w:rPr>
        <w:t xml:space="preserve"> </w:t>
      </w:r>
      <w:r>
        <w:rPr>
          <w:w w:val="105"/>
          <w:sz w:val="21"/>
        </w:rPr>
        <w:t>for RCS Health Surveillance. To further support this, MPA strongly advocates the use of chest x-rays to diagnose potential cases of silicosis and or other respiratory disease at the earliest</w:t>
      </w:r>
      <w:r>
        <w:rPr>
          <w:spacing w:val="-15"/>
          <w:w w:val="105"/>
          <w:sz w:val="21"/>
        </w:rPr>
        <w:t xml:space="preserve"> </w:t>
      </w:r>
      <w:r>
        <w:rPr>
          <w:w w:val="105"/>
          <w:sz w:val="21"/>
        </w:rPr>
        <w:t>opportunity.</w:t>
      </w:r>
    </w:p>
    <w:p w14:paraId="60C24346" w14:textId="77777777" w:rsidR="00A43497" w:rsidRDefault="00A43497" w:rsidP="001D07E6">
      <w:pPr>
        <w:pStyle w:val="BodyText"/>
        <w:spacing w:before="9"/>
        <w:ind w:right="130"/>
        <w:jc w:val="both"/>
      </w:pPr>
    </w:p>
    <w:p w14:paraId="179BBB75" w14:textId="77777777" w:rsidR="00A43497" w:rsidRDefault="00641D11" w:rsidP="001D07E6">
      <w:pPr>
        <w:pStyle w:val="ListParagraph"/>
        <w:numPr>
          <w:ilvl w:val="1"/>
          <w:numId w:val="32"/>
        </w:numPr>
        <w:tabs>
          <w:tab w:val="left" w:pos="840"/>
        </w:tabs>
        <w:spacing w:line="249" w:lineRule="auto"/>
        <w:ind w:right="130"/>
        <w:jc w:val="both"/>
        <w:rPr>
          <w:sz w:val="21"/>
        </w:rPr>
      </w:pPr>
      <w:r>
        <w:rPr>
          <w:b/>
          <w:w w:val="105"/>
          <w:sz w:val="21"/>
        </w:rPr>
        <w:t xml:space="preserve">Review - </w:t>
      </w:r>
      <w:r>
        <w:rPr>
          <w:w w:val="105"/>
          <w:sz w:val="21"/>
        </w:rPr>
        <w:t xml:space="preserve">Following the base line audit, carry out a periodic review </w:t>
      </w:r>
      <w:r>
        <w:rPr>
          <w:b/>
          <w:w w:val="105"/>
          <w:sz w:val="21"/>
        </w:rPr>
        <w:t>at least every</w:t>
      </w:r>
      <w:r>
        <w:rPr>
          <w:b/>
          <w:spacing w:val="-43"/>
          <w:w w:val="105"/>
          <w:sz w:val="21"/>
        </w:rPr>
        <w:t xml:space="preserve"> </w:t>
      </w:r>
      <w:r>
        <w:rPr>
          <w:w w:val="105"/>
          <w:sz w:val="21"/>
        </w:rPr>
        <w:t xml:space="preserve">two years to maintain a </w:t>
      </w:r>
      <w:proofErr w:type="spellStart"/>
      <w:r>
        <w:rPr>
          <w:w w:val="105"/>
          <w:sz w:val="21"/>
        </w:rPr>
        <w:t>programme</w:t>
      </w:r>
      <w:proofErr w:type="spellEnd"/>
      <w:r>
        <w:rPr>
          <w:w w:val="105"/>
          <w:sz w:val="21"/>
        </w:rPr>
        <w:t xml:space="preserve"> of continuous</w:t>
      </w:r>
      <w:r>
        <w:rPr>
          <w:spacing w:val="-31"/>
          <w:w w:val="105"/>
          <w:sz w:val="21"/>
        </w:rPr>
        <w:t xml:space="preserve"> </w:t>
      </w:r>
      <w:r>
        <w:rPr>
          <w:w w:val="105"/>
          <w:sz w:val="21"/>
        </w:rPr>
        <w:t>improvement.</w:t>
      </w:r>
    </w:p>
    <w:p w14:paraId="4C7347FA" w14:textId="77777777" w:rsidR="00A43497" w:rsidRDefault="00A43497" w:rsidP="001D07E6">
      <w:pPr>
        <w:spacing w:line="249" w:lineRule="auto"/>
        <w:ind w:right="130"/>
        <w:jc w:val="both"/>
        <w:rPr>
          <w:sz w:val="21"/>
        </w:rPr>
        <w:sectPr w:rsidR="00A43497" w:rsidSect="00650F82">
          <w:pgSz w:w="11900" w:h="16840"/>
          <w:pgMar w:top="1580" w:right="1000" w:bottom="1440" w:left="1320" w:header="614" w:footer="1256" w:gutter="0"/>
          <w:cols w:space="720"/>
        </w:sectPr>
      </w:pPr>
    </w:p>
    <w:p w14:paraId="0FB3AEA3" w14:textId="77777777" w:rsidR="00A43497" w:rsidRDefault="00641D11" w:rsidP="001D07E6">
      <w:pPr>
        <w:pStyle w:val="Heading3"/>
        <w:spacing w:before="100"/>
        <w:ind w:left="119" w:right="130"/>
      </w:pPr>
      <w:bookmarkStart w:id="1" w:name="_TOC_250020"/>
      <w:bookmarkEnd w:id="1"/>
      <w:r>
        <w:lastRenderedPageBreak/>
        <w:t>Supporting Guidance</w:t>
      </w:r>
    </w:p>
    <w:p w14:paraId="7B3F68F8" w14:textId="77777777" w:rsidR="00A43497" w:rsidRDefault="00A43497" w:rsidP="001D07E6">
      <w:pPr>
        <w:pStyle w:val="BodyText"/>
        <w:spacing w:before="8"/>
        <w:ind w:right="130"/>
        <w:rPr>
          <w:b/>
          <w:sz w:val="24"/>
        </w:rPr>
      </w:pPr>
    </w:p>
    <w:p w14:paraId="4AAAF66B" w14:textId="77777777" w:rsidR="00A43497" w:rsidRDefault="00641D11" w:rsidP="001D07E6">
      <w:pPr>
        <w:pStyle w:val="BodyText"/>
        <w:spacing w:line="249" w:lineRule="auto"/>
        <w:ind w:left="120" w:right="130" w:hanging="1"/>
        <w:jc w:val="both"/>
      </w:pPr>
      <w:r>
        <w:rPr>
          <w:w w:val="105"/>
        </w:rPr>
        <w:t>To assist members in achieving the above, the following non-exhaustive guidance has</w:t>
      </w:r>
      <w:r>
        <w:rPr>
          <w:spacing w:val="-45"/>
          <w:w w:val="105"/>
        </w:rPr>
        <w:t xml:space="preserve"> </w:t>
      </w:r>
      <w:r>
        <w:rPr>
          <w:w w:val="105"/>
        </w:rPr>
        <w:t xml:space="preserve">been produced. This has been broken down into 4 sections, as illustrated and </w:t>
      </w:r>
      <w:proofErr w:type="spellStart"/>
      <w:r>
        <w:rPr>
          <w:w w:val="105"/>
        </w:rPr>
        <w:t>summarised</w:t>
      </w:r>
      <w:proofErr w:type="spellEnd"/>
      <w:r>
        <w:rPr>
          <w:w w:val="105"/>
        </w:rPr>
        <w:t xml:space="preserve"> in</w:t>
      </w:r>
      <w:r>
        <w:rPr>
          <w:spacing w:val="-43"/>
          <w:w w:val="105"/>
        </w:rPr>
        <w:t xml:space="preserve"> </w:t>
      </w:r>
      <w:r>
        <w:rPr>
          <w:w w:val="105"/>
        </w:rPr>
        <w:t xml:space="preserve">the diagram below. Further in depth guidance can be found within each of the relevant </w:t>
      </w:r>
      <w:proofErr w:type="spellStart"/>
      <w:r>
        <w:rPr>
          <w:w w:val="105"/>
        </w:rPr>
        <w:t>colour</w:t>
      </w:r>
      <w:proofErr w:type="spellEnd"/>
      <w:r>
        <w:rPr>
          <w:w w:val="105"/>
        </w:rPr>
        <w:t xml:space="preserve"> coded</w:t>
      </w:r>
      <w:r>
        <w:rPr>
          <w:spacing w:val="-9"/>
          <w:w w:val="105"/>
        </w:rPr>
        <w:t xml:space="preserve"> </w:t>
      </w:r>
      <w:r>
        <w:rPr>
          <w:w w:val="105"/>
        </w:rPr>
        <w:t>sections.</w:t>
      </w:r>
    </w:p>
    <w:p w14:paraId="1BBC3852" w14:textId="77777777" w:rsidR="00A43497" w:rsidRDefault="00A43497" w:rsidP="001D07E6">
      <w:pPr>
        <w:pStyle w:val="BodyText"/>
        <w:ind w:right="130"/>
        <w:rPr>
          <w:sz w:val="20"/>
        </w:rPr>
      </w:pPr>
    </w:p>
    <w:p w14:paraId="1EC96647" w14:textId="77777777" w:rsidR="00A43497" w:rsidRDefault="00641D11" w:rsidP="001D07E6">
      <w:pPr>
        <w:pStyle w:val="BodyText"/>
        <w:spacing w:before="1"/>
        <w:ind w:right="130"/>
        <w:rPr>
          <w:sz w:val="20"/>
        </w:rPr>
      </w:pPr>
      <w:r>
        <w:rPr>
          <w:noProof/>
          <w:lang w:val="en-GB" w:eastAsia="en-GB"/>
        </w:rPr>
        <w:drawing>
          <wp:anchor distT="0" distB="0" distL="0" distR="0" simplePos="0" relativeHeight="1096" behindDoc="0" locked="0" layoutInCell="1" allowOverlap="1" wp14:anchorId="65024EE5" wp14:editId="24999BDB">
            <wp:simplePos x="0" y="0"/>
            <wp:positionH relativeFrom="page">
              <wp:posOffset>914400</wp:posOffset>
            </wp:positionH>
            <wp:positionV relativeFrom="paragraph">
              <wp:posOffset>173203</wp:posOffset>
            </wp:positionV>
            <wp:extent cx="5886368" cy="3193732"/>
            <wp:effectExtent l="0" t="0" r="0" b="0"/>
            <wp:wrapTopAndBottom/>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2" cstate="print"/>
                    <a:stretch>
                      <a:fillRect/>
                    </a:stretch>
                  </pic:blipFill>
                  <pic:spPr>
                    <a:xfrm>
                      <a:off x="0" y="0"/>
                      <a:ext cx="5886368" cy="3193732"/>
                    </a:xfrm>
                    <a:prstGeom prst="rect">
                      <a:avLst/>
                    </a:prstGeom>
                  </pic:spPr>
                </pic:pic>
              </a:graphicData>
            </a:graphic>
          </wp:anchor>
        </w:drawing>
      </w:r>
    </w:p>
    <w:p w14:paraId="2F656605" w14:textId="77777777" w:rsidR="00A43497" w:rsidRDefault="00A43497" w:rsidP="001D07E6">
      <w:pPr>
        <w:ind w:right="130"/>
        <w:rPr>
          <w:sz w:val="20"/>
        </w:rPr>
        <w:sectPr w:rsidR="00A43497" w:rsidSect="00650F82">
          <w:pgSz w:w="11900" w:h="16840"/>
          <w:pgMar w:top="1580" w:right="1000" w:bottom="1440" w:left="1320" w:header="614" w:footer="1256" w:gutter="0"/>
          <w:cols w:space="720"/>
        </w:sectPr>
      </w:pPr>
    </w:p>
    <w:p w14:paraId="1E7023F5" w14:textId="0B5330E8" w:rsidR="00A43497" w:rsidRDefault="001D07E6" w:rsidP="001D07E6">
      <w:pPr>
        <w:pStyle w:val="Heading1"/>
        <w:tabs>
          <w:tab w:val="left" w:pos="9508"/>
        </w:tabs>
        <w:ind w:left="120" w:right="130"/>
      </w:pPr>
      <w:r>
        <w:rPr>
          <w:color w:val="FFFFFF"/>
          <w:shd w:val="clear" w:color="auto" w:fill="002060"/>
        </w:rPr>
        <w:lastRenderedPageBreak/>
        <w:t xml:space="preserve">Monitoring Local and Personal Exposure Risks                              </w:t>
      </w:r>
    </w:p>
    <w:p w14:paraId="4F203FFA" w14:textId="77777777" w:rsidR="00A43497" w:rsidRDefault="00641D11" w:rsidP="001D07E6">
      <w:pPr>
        <w:pStyle w:val="Heading3"/>
        <w:spacing w:before="281"/>
        <w:ind w:left="120" w:right="130"/>
      </w:pPr>
      <w:r>
        <w:t>Healthier by Association Tools</w:t>
      </w:r>
    </w:p>
    <w:p w14:paraId="234328B9" w14:textId="77777777" w:rsidR="00A43497" w:rsidRDefault="00A43497" w:rsidP="001D07E6">
      <w:pPr>
        <w:pStyle w:val="BodyText"/>
        <w:spacing w:before="10"/>
        <w:ind w:right="130"/>
        <w:rPr>
          <w:b/>
          <w:sz w:val="23"/>
        </w:rPr>
      </w:pPr>
    </w:p>
    <w:p w14:paraId="627DFEF2" w14:textId="77777777" w:rsidR="00A43497" w:rsidRPr="001631AF" w:rsidRDefault="00641D11" w:rsidP="001D07E6">
      <w:pPr>
        <w:spacing w:before="1"/>
        <w:ind w:left="120" w:right="130" w:hanging="1"/>
        <w:jc w:val="both"/>
        <w:rPr>
          <w:sz w:val="21"/>
          <w:szCs w:val="21"/>
        </w:rPr>
      </w:pPr>
      <w:r w:rsidRPr="001631AF">
        <w:rPr>
          <w:sz w:val="21"/>
          <w:szCs w:val="21"/>
        </w:rPr>
        <w:t>The</w:t>
      </w:r>
      <w:r w:rsidRPr="001631AF">
        <w:rPr>
          <w:spacing w:val="-17"/>
          <w:sz w:val="21"/>
          <w:szCs w:val="21"/>
        </w:rPr>
        <w:t xml:space="preserve"> </w:t>
      </w:r>
      <w:r w:rsidRPr="001631AF">
        <w:rPr>
          <w:sz w:val="21"/>
          <w:szCs w:val="21"/>
        </w:rPr>
        <w:t>Healthier</w:t>
      </w:r>
      <w:r w:rsidRPr="001631AF">
        <w:rPr>
          <w:spacing w:val="-17"/>
          <w:sz w:val="21"/>
          <w:szCs w:val="21"/>
        </w:rPr>
        <w:t xml:space="preserve"> </w:t>
      </w:r>
      <w:r w:rsidRPr="001631AF">
        <w:rPr>
          <w:sz w:val="21"/>
          <w:szCs w:val="21"/>
        </w:rPr>
        <w:t>by</w:t>
      </w:r>
      <w:r w:rsidRPr="001631AF">
        <w:rPr>
          <w:spacing w:val="-17"/>
          <w:sz w:val="21"/>
          <w:szCs w:val="21"/>
        </w:rPr>
        <w:t xml:space="preserve"> </w:t>
      </w:r>
      <w:r w:rsidRPr="001631AF">
        <w:rPr>
          <w:sz w:val="21"/>
          <w:szCs w:val="21"/>
        </w:rPr>
        <w:t>Association</w:t>
      </w:r>
      <w:r w:rsidRPr="001631AF">
        <w:rPr>
          <w:spacing w:val="-16"/>
          <w:sz w:val="21"/>
          <w:szCs w:val="21"/>
        </w:rPr>
        <w:t xml:space="preserve"> </w:t>
      </w:r>
      <w:r w:rsidRPr="001631AF">
        <w:rPr>
          <w:sz w:val="21"/>
          <w:szCs w:val="21"/>
        </w:rPr>
        <w:t>Audit</w:t>
      </w:r>
      <w:r w:rsidRPr="001631AF">
        <w:rPr>
          <w:spacing w:val="-16"/>
          <w:sz w:val="21"/>
          <w:szCs w:val="21"/>
        </w:rPr>
        <w:t xml:space="preserve"> </w:t>
      </w:r>
      <w:r w:rsidRPr="001631AF">
        <w:rPr>
          <w:sz w:val="21"/>
          <w:szCs w:val="21"/>
        </w:rPr>
        <w:t>gives</w:t>
      </w:r>
      <w:r w:rsidRPr="001631AF">
        <w:rPr>
          <w:spacing w:val="-17"/>
          <w:sz w:val="21"/>
          <w:szCs w:val="21"/>
        </w:rPr>
        <w:t xml:space="preserve"> </w:t>
      </w:r>
      <w:r w:rsidRPr="001631AF">
        <w:rPr>
          <w:sz w:val="21"/>
          <w:szCs w:val="21"/>
        </w:rPr>
        <w:t>the</w:t>
      </w:r>
      <w:r w:rsidRPr="001631AF">
        <w:rPr>
          <w:spacing w:val="-16"/>
          <w:sz w:val="21"/>
          <w:szCs w:val="21"/>
        </w:rPr>
        <w:t xml:space="preserve"> </w:t>
      </w:r>
      <w:r w:rsidRPr="001631AF">
        <w:rPr>
          <w:sz w:val="21"/>
          <w:szCs w:val="21"/>
        </w:rPr>
        <w:t>user</w:t>
      </w:r>
      <w:r w:rsidRPr="001631AF">
        <w:rPr>
          <w:spacing w:val="-16"/>
          <w:sz w:val="21"/>
          <w:szCs w:val="21"/>
        </w:rPr>
        <w:t xml:space="preserve"> </w:t>
      </w:r>
      <w:r w:rsidRPr="001631AF">
        <w:rPr>
          <w:sz w:val="21"/>
          <w:szCs w:val="21"/>
        </w:rPr>
        <w:t>the</w:t>
      </w:r>
      <w:r w:rsidRPr="001631AF">
        <w:rPr>
          <w:spacing w:val="-16"/>
          <w:sz w:val="21"/>
          <w:szCs w:val="21"/>
        </w:rPr>
        <w:t xml:space="preserve"> </w:t>
      </w:r>
      <w:r w:rsidRPr="001631AF">
        <w:rPr>
          <w:sz w:val="21"/>
          <w:szCs w:val="21"/>
        </w:rPr>
        <w:t>opportunity</w:t>
      </w:r>
      <w:r w:rsidRPr="001631AF">
        <w:rPr>
          <w:spacing w:val="-16"/>
          <w:sz w:val="21"/>
          <w:szCs w:val="21"/>
        </w:rPr>
        <w:t xml:space="preserve"> </w:t>
      </w:r>
      <w:r w:rsidRPr="001631AF">
        <w:rPr>
          <w:sz w:val="21"/>
          <w:szCs w:val="21"/>
        </w:rPr>
        <w:t>to</w:t>
      </w:r>
      <w:r w:rsidRPr="001631AF">
        <w:rPr>
          <w:spacing w:val="-17"/>
          <w:sz w:val="21"/>
          <w:szCs w:val="21"/>
        </w:rPr>
        <w:t xml:space="preserve"> </w:t>
      </w:r>
      <w:r w:rsidRPr="001631AF">
        <w:rPr>
          <w:sz w:val="21"/>
          <w:szCs w:val="21"/>
        </w:rPr>
        <w:t>conduct</w:t>
      </w:r>
      <w:r w:rsidRPr="001631AF">
        <w:rPr>
          <w:spacing w:val="-17"/>
          <w:sz w:val="21"/>
          <w:szCs w:val="21"/>
        </w:rPr>
        <w:t xml:space="preserve"> </w:t>
      </w:r>
      <w:r w:rsidRPr="001631AF">
        <w:rPr>
          <w:sz w:val="21"/>
          <w:szCs w:val="21"/>
        </w:rPr>
        <w:t>an</w:t>
      </w:r>
      <w:r w:rsidRPr="001631AF">
        <w:rPr>
          <w:spacing w:val="-18"/>
          <w:sz w:val="21"/>
          <w:szCs w:val="21"/>
        </w:rPr>
        <w:t xml:space="preserve"> </w:t>
      </w:r>
      <w:r w:rsidRPr="001631AF">
        <w:rPr>
          <w:sz w:val="21"/>
          <w:szCs w:val="21"/>
        </w:rPr>
        <w:t>in</w:t>
      </w:r>
      <w:r w:rsidRPr="001631AF">
        <w:rPr>
          <w:spacing w:val="-17"/>
          <w:sz w:val="21"/>
          <w:szCs w:val="21"/>
        </w:rPr>
        <w:t xml:space="preserve"> </w:t>
      </w:r>
      <w:r w:rsidRPr="001631AF">
        <w:rPr>
          <w:sz w:val="21"/>
          <w:szCs w:val="21"/>
        </w:rPr>
        <w:t>house systematic initial, ongoing and periodic review of how your management systems control the exposure of employees to</w:t>
      </w:r>
      <w:r w:rsidRPr="001631AF">
        <w:rPr>
          <w:spacing w:val="-28"/>
          <w:sz w:val="21"/>
          <w:szCs w:val="21"/>
        </w:rPr>
        <w:t xml:space="preserve"> </w:t>
      </w:r>
      <w:r w:rsidRPr="001631AF">
        <w:rPr>
          <w:sz w:val="21"/>
          <w:szCs w:val="21"/>
        </w:rPr>
        <w:t>dust.</w:t>
      </w:r>
    </w:p>
    <w:p w14:paraId="16AA7D88" w14:textId="77777777" w:rsidR="00A43497" w:rsidRPr="001631AF" w:rsidRDefault="00A43497" w:rsidP="001D07E6">
      <w:pPr>
        <w:pStyle w:val="BodyText"/>
        <w:spacing w:before="11"/>
        <w:ind w:right="130"/>
      </w:pPr>
    </w:p>
    <w:p w14:paraId="259E884D" w14:textId="5BFEAAB4" w:rsidR="00A43497" w:rsidRPr="001631AF" w:rsidRDefault="00641D11" w:rsidP="001D07E6">
      <w:pPr>
        <w:ind w:left="120" w:right="130"/>
        <w:jc w:val="both"/>
        <w:rPr>
          <w:sz w:val="21"/>
          <w:szCs w:val="21"/>
        </w:rPr>
      </w:pPr>
      <w:r w:rsidRPr="001631AF">
        <w:rPr>
          <w:sz w:val="21"/>
          <w:szCs w:val="21"/>
        </w:rPr>
        <w:t xml:space="preserve">The Audit contain questions on the 7 key principles of this document identifying the strengths and opportunities for improvements. On </w:t>
      </w:r>
      <w:r w:rsidR="001631AF" w:rsidRPr="001631AF">
        <w:rPr>
          <w:sz w:val="21"/>
          <w:szCs w:val="21"/>
        </w:rPr>
        <w:t>completion,</w:t>
      </w:r>
      <w:r w:rsidRPr="001631AF">
        <w:rPr>
          <w:sz w:val="21"/>
          <w:szCs w:val="21"/>
        </w:rPr>
        <w:t xml:space="preserve"> a radar chart and action plan is produced this will assist RCS Teams, Champions </w:t>
      </w:r>
      <w:proofErr w:type="spellStart"/>
      <w:r w:rsidRPr="001631AF">
        <w:rPr>
          <w:sz w:val="21"/>
          <w:szCs w:val="21"/>
        </w:rPr>
        <w:t>etc</w:t>
      </w:r>
      <w:proofErr w:type="spellEnd"/>
      <w:r w:rsidRPr="001631AF">
        <w:rPr>
          <w:sz w:val="21"/>
          <w:szCs w:val="21"/>
        </w:rPr>
        <w:t xml:space="preserve"> too set clear objectives which should be reviewed on an annual basis. In doing so will demonstrate continuous improvement or maintaining an acceptable level of compliance and reduction in exposure.</w:t>
      </w:r>
    </w:p>
    <w:p w14:paraId="4DDFA6CC" w14:textId="77777777" w:rsidR="00A43497" w:rsidRPr="001631AF" w:rsidRDefault="00A43497" w:rsidP="001D07E6">
      <w:pPr>
        <w:pStyle w:val="BodyText"/>
        <w:spacing w:before="10"/>
        <w:ind w:right="130"/>
      </w:pPr>
    </w:p>
    <w:p w14:paraId="180EBC20" w14:textId="77777777" w:rsidR="00A43497" w:rsidRPr="001631AF" w:rsidRDefault="00641D11" w:rsidP="001D07E6">
      <w:pPr>
        <w:spacing w:before="1"/>
        <w:ind w:left="120" w:right="130"/>
        <w:jc w:val="both"/>
        <w:rPr>
          <w:sz w:val="21"/>
          <w:szCs w:val="21"/>
        </w:rPr>
      </w:pPr>
      <w:r w:rsidRPr="001631AF">
        <w:rPr>
          <w:sz w:val="21"/>
          <w:szCs w:val="21"/>
        </w:rPr>
        <w:t xml:space="preserve">The Healthier by Association Excel Workbook is freely downloadable from </w:t>
      </w:r>
      <w:hyperlink r:id="rId13">
        <w:r w:rsidRPr="001631AF">
          <w:rPr>
            <w:color w:val="0000FF"/>
            <w:sz w:val="21"/>
            <w:szCs w:val="21"/>
            <w:u w:val="single" w:color="0000FF"/>
          </w:rPr>
          <w:t>www.safequarry.com</w:t>
        </w:r>
        <w:r w:rsidRPr="001631AF">
          <w:rPr>
            <w:color w:val="0000FF"/>
            <w:spacing w:val="-14"/>
            <w:sz w:val="21"/>
            <w:szCs w:val="21"/>
            <w:u w:val="single" w:color="0000FF"/>
          </w:rPr>
          <w:t xml:space="preserve"> </w:t>
        </w:r>
      </w:hyperlink>
      <w:r w:rsidRPr="001631AF">
        <w:rPr>
          <w:sz w:val="21"/>
          <w:szCs w:val="21"/>
        </w:rPr>
        <w:t>&amp;</w:t>
      </w:r>
      <w:r w:rsidRPr="001631AF">
        <w:rPr>
          <w:spacing w:val="-14"/>
          <w:sz w:val="21"/>
          <w:szCs w:val="21"/>
        </w:rPr>
        <w:t xml:space="preserve"> </w:t>
      </w:r>
      <w:hyperlink r:id="rId14">
        <w:r w:rsidRPr="001631AF">
          <w:rPr>
            <w:color w:val="0000FF"/>
            <w:sz w:val="21"/>
            <w:szCs w:val="21"/>
            <w:u w:val="single" w:color="0000FF"/>
          </w:rPr>
          <w:t>www.safeprecast.com</w:t>
        </w:r>
        <w:r w:rsidRPr="001631AF">
          <w:rPr>
            <w:sz w:val="21"/>
            <w:szCs w:val="21"/>
          </w:rPr>
          <w:t>.</w:t>
        </w:r>
      </w:hyperlink>
      <w:r w:rsidRPr="001631AF">
        <w:rPr>
          <w:spacing w:val="-15"/>
          <w:sz w:val="21"/>
          <w:szCs w:val="21"/>
        </w:rPr>
        <w:t xml:space="preserve"> </w:t>
      </w:r>
      <w:r w:rsidRPr="001631AF">
        <w:rPr>
          <w:sz w:val="21"/>
          <w:szCs w:val="21"/>
        </w:rPr>
        <w:t>The</w:t>
      </w:r>
      <w:r w:rsidRPr="001631AF">
        <w:rPr>
          <w:spacing w:val="-15"/>
          <w:sz w:val="21"/>
          <w:szCs w:val="21"/>
        </w:rPr>
        <w:t xml:space="preserve"> </w:t>
      </w:r>
      <w:r w:rsidRPr="001631AF">
        <w:rPr>
          <w:sz w:val="21"/>
          <w:szCs w:val="21"/>
        </w:rPr>
        <w:t>MPA</w:t>
      </w:r>
      <w:r w:rsidRPr="001631AF">
        <w:rPr>
          <w:spacing w:val="-14"/>
          <w:sz w:val="21"/>
          <w:szCs w:val="21"/>
        </w:rPr>
        <w:t xml:space="preserve"> </w:t>
      </w:r>
      <w:r w:rsidRPr="001631AF">
        <w:rPr>
          <w:sz w:val="21"/>
          <w:szCs w:val="21"/>
        </w:rPr>
        <w:t>principles</w:t>
      </w:r>
      <w:r w:rsidRPr="001631AF">
        <w:rPr>
          <w:spacing w:val="-14"/>
          <w:sz w:val="21"/>
          <w:szCs w:val="21"/>
        </w:rPr>
        <w:t xml:space="preserve"> </w:t>
      </w:r>
      <w:r w:rsidRPr="001631AF">
        <w:rPr>
          <w:sz w:val="21"/>
          <w:szCs w:val="21"/>
        </w:rPr>
        <w:t>of</w:t>
      </w:r>
      <w:r w:rsidRPr="001631AF">
        <w:rPr>
          <w:spacing w:val="-14"/>
          <w:sz w:val="21"/>
          <w:szCs w:val="21"/>
        </w:rPr>
        <w:t xml:space="preserve"> </w:t>
      </w:r>
      <w:r w:rsidRPr="001631AF">
        <w:rPr>
          <w:sz w:val="21"/>
          <w:szCs w:val="21"/>
        </w:rPr>
        <w:t>Safer</w:t>
      </w:r>
      <w:r w:rsidRPr="001631AF">
        <w:rPr>
          <w:spacing w:val="-15"/>
          <w:sz w:val="21"/>
          <w:szCs w:val="21"/>
        </w:rPr>
        <w:t xml:space="preserve"> </w:t>
      </w:r>
      <w:r w:rsidRPr="001631AF">
        <w:rPr>
          <w:sz w:val="21"/>
          <w:szCs w:val="21"/>
        </w:rPr>
        <w:t>&amp;</w:t>
      </w:r>
      <w:r w:rsidRPr="001631AF">
        <w:rPr>
          <w:spacing w:val="-15"/>
          <w:sz w:val="21"/>
          <w:szCs w:val="21"/>
        </w:rPr>
        <w:t xml:space="preserve"> </w:t>
      </w:r>
      <w:r w:rsidRPr="001631AF">
        <w:rPr>
          <w:sz w:val="21"/>
          <w:szCs w:val="21"/>
        </w:rPr>
        <w:t>Healthier by Association can also broker further in house competent advice from other member companies to assist them in meeting their own</w:t>
      </w:r>
      <w:r w:rsidRPr="001631AF">
        <w:rPr>
          <w:spacing w:val="-18"/>
          <w:sz w:val="21"/>
          <w:szCs w:val="21"/>
        </w:rPr>
        <w:t xml:space="preserve"> </w:t>
      </w:r>
      <w:r w:rsidRPr="001631AF">
        <w:rPr>
          <w:sz w:val="21"/>
          <w:szCs w:val="21"/>
        </w:rPr>
        <w:t>objectives.</w:t>
      </w:r>
    </w:p>
    <w:p w14:paraId="11F3F280" w14:textId="2703E7C3" w:rsidR="00A43497" w:rsidRDefault="00641D11" w:rsidP="001D07E6">
      <w:pPr>
        <w:pStyle w:val="BodyText"/>
        <w:spacing w:before="6"/>
        <w:ind w:right="130"/>
        <w:rPr>
          <w:sz w:val="24"/>
        </w:rPr>
      </w:pPr>
      <w:r>
        <w:rPr>
          <w:noProof/>
          <w:lang w:val="en-GB" w:eastAsia="en-GB"/>
        </w:rPr>
        <w:drawing>
          <wp:anchor distT="0" distB="0" distL="0" distR="0" simplePos="0" relativeHeight="1120" behindDoc="0" locked="0" layoutInCell="1" allowOverlap="1" wp14:anchorId="33FCF348" wp14:editId="0A0DD904">
            <wp:simplePos x="0" y="0"/>
            <wp:positionH relativeFrom="page">
              <wp:posOffset>914400</wp:posOffset>
            </wp:positionH>
            <wp:positionV relativeFrom="paragraph">
              <wp:posOffset>176499</wp:posOffset>
            </wp:positionV>
            <wp:extent cx="5903122" cy="3445002"/>
            <wp:effectExtent l="0" t="0" r="0" b="0"/>
            <wp:wrapTopAndBottom/>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15" cstate="print"/>
                    <a:stretch>
                      <a:fillRect/>
                    </a:stretch>
                  </pic:blipFill>
                  <pic:spPr>
                    <a:xfrm>
                      <a:off x="0" y="0"/>
                      <a:ext cx="5903122" cy="3445002"/>
                    </a:xfrm>
                    <a:prstGeom prst="rect">
                      <a:avLst/>
                    </a:prstGeom>
                  </pic:spPr>
                </pic:pic>
              </a:graphicData>
            </a:graphic>
          </wp:anchor>
        </w:drawing>
      </w:r>
    </w:p>
    <w:p w14:paraId="56AACB3A" w14:textId="77777777" w:rsidR="00A43497" w:rsidRDefault="00641D11" w:rsidP="001D07E6">
      <w:pPr>
        <w:ind w:left="119" w:right="130"/>
        <w:jc w:val="both"/>
        <w:rPr>
          <w:i/>
          <w:sz w:val="24"/>
        </w:rPr>
      </w:pPr>
      <w:r>
        <w:rPr>
          <w:i/>
          <w:sz w:val="24"/>
        </w:rPr>
        <w:t>Image above shows Page 1 from the Audit</w:t>
      </w:r>
    </w:p>
    <w:p w14:paraId="714348C8" w14:textId="77777777" w:rsidR="00A43497" w:rsidRDefault="00A43497" w:rsidP="001D07E6">
      <w:pPr>
        <w:pStyle w:val="BodyText"/>
        <w:spacing w:before="10"/>
        <w:ind w:right="130"/>
        <w:rPr>
          <w:i/>
          <w:sz w:val="23"/>
        </w:rPr>
      </w:pPr>
    </w:p>
    <w:p w14:paraId="3D4C2342" w14:textId="77777777" w:rsidR="00A43497" w:rsidRDefault="00641D11" w:rsidP="001D07E6">
      <w:pPr>
        <w:pStyle w:val="Heading3"/>
        <w:spacing w:before="1"/>
        <w:ind w:left="119" w:right="130"/>
      </w:pPr>
      <w:bookmarkStart w:id="2" w:name="_TOC_250018"/>
      <w:bookmarkEnd w:id="2"/>
      <w:r>
        <w:t>Risk Assessment Controlling RCS</w:t>
      </w:r>
    </w:p>
    <w:p w14:paraId="2CF16588" w14:textId="77777777" w:rsidR="00A43497" w:rsidRDefault="00641D11" w:rsidP="001D07E6">
      <w:pPr>
        <w:pStyle w:val="BodyText"/>
        <w:spacing w:before="244" w:line="249" w:lineRule="auto"/>
        <w:ind w:left="120" w:right="130"/>
        <w:jc w:val="both"/>
      </w:pPr>
      <w:r>
        <w:rPr>
          <w:w w:val="105"/>
        </w:rPr>
        <w:t>The foundation to managing any risk is the completion of suitable and sufficient assessments. Every</w:t>
      </w:r>
      <w:r>
        <w:rPr>
          <w:spacing w:val="-19"/>
          <w:w w:val="105"/>
        </w:rPr>
        <w:t xml:space="preserve"> </w:t>
      </w:r>
      <w:r>
        <w:rPr>
          <w:w w:val="105"/>
        </w:rPr>
        <w:t>site</w:t>
      </w:r>
      <w:r>
        <w:rPr>
          <w:spacing w:val="-19"/>
          <w:w w:val="105"/>
        </w:rPr>
        <w:t xml:space="preserve"> </w:t>
      </w:r>
      <w:r>
        <w:rPr>
          <w:w w:val="105"/>
        </w:rPr>
        <w:t>should</w:t>
      </w:r>
      <w:r>
        <w:rPr>
          <w:spacing w:val="-19"/>
          <w:w w:val="105"/>
        </w:rPr>
        <w:t xml:space="preserve"> </w:t>
      </w:r>
      <w:r>
        <w:rPr>
          <w:w w:val="105"/>
        </w:rPr>
        <w:t>have</w:t>
      </w:r>
      <w:r>
        <w:rPr>
          <w:spacing w:val="-19"/>
          <w:w w:val="105"/>
        </w:rPr>
        <w:t xml:space="preserve"> </w:t>
      </w:r>
      <w:r>
        <w:rPr>
          <w:w w:val="105"/>
        </w:rPr>
        <w:t>conducted</w:t>
      </w:r>
      <w:r>
        <w:rPr>
          <w:spacing w:val="-19"/>
          <w:w w:val="105"/>
        </w:rPr>
        <w:t xml:space="preserve"> </w:t>
      </w:r>
      <w:r>
        <w:rPr>
          <w:w w:val="105"/>
        </w:rPr>
        <w:t>assessments,</w:t>
      </w:r>
      <w:r>
        <w:rPr>
          <w:spacing w:val="-19"/>
          <w:w w:val="105"/>
        </w:rPr>
        <w:t xml:space="preserve"> </w:t>
      </w:r>
      <w:r>
        <w:rPr>
          <w:w w:val="105"/>
        </w:rPr>
        <w:t>these</w:t>
      </w:r>
      <w:r>
        <w:rPr>
          <w:spacing w:val="-19"/>
          <w:w w:val="105"/>
        </w:rPr>
        <w:t xml:space="preserve"> </w:t>
      </w:r>
      <w:r>
        <w:rPr>
          <w:w w:val="105"/>
        </w:rPr>
        <w:t>maybe</w:t>
      </w:r>
      <w:r>
        <w:rPr>
          <w:spacing w:val="-19"/>
          <w:w w:val="105"/>
        </w:rPr>
        <w:t xml:space="preserve"> </w:t>
      </w:r>
      <w:r>
        <w:rPr>
          <w:w w:val="105"/>
        </w:rPr>
        <w:t>in</w:t>
      </w:r>
      <w:r>
        <w:rPr>
          <w:spacing w:val="-19"/>
          <w:w w:val="105"/>
        </w:rPr>
        <w:t xml:space="preserve"> </w:t>
      </w:r>
      <w:r>
        <w:rPr>
          <w:w w:val="105"/>
        </w:rPr>
        <w:t>the</w:t>
      </w:r>
      <w:r>
        <w:rPr>
          <w:spacing w:val="-19"/>
          <w:w w:val="105"/>
        </w:rPr>
        <w:t xml:space="preserve"> </w:t>
      </w:r>
      <w:r>
        <w:rPr>
          <w:w w:val="105"/>
        </w:rPr>
        <w:t>form</w:t>
      </w:r>
      <w:r>
        <w:rPr>
          <w:spacing w:val="-17"/>
          <w:w w:val="105"/>
        </w:rPr>
        <w:t xml:space="preserve"> </w:t>
      </w:r>
      <w:r>
        <w:rPr>
          <w:w w:val="105"/>
        </w:rPr>
        <w:t>of</w:t>
      </w:r>
      <w:r>
        <w:rPr>
          <w:spacing w:val="-19"/>
          <w:w w:val="105"/>
        </w:rPr>
        <w:t xml:space="preserve"> </w:t>
      </w:r>
      <w:r>
        <w:rPr>
          <w:w w:val="105"/>
        </w:rPr>
        <w:t>a</w:t>
      </w:r>
      <w:r>
        <w:rPr>
          <w:spacing w:val="-19"/>
          <w:w w:val="105"/>
        </w:rPr>
        <w:t xml:space="preserve"> </w:t>
      </w:r>
      <w:r>
        <w:rPr>
          <w:w w:val="105"/>
        </w:rPr>
        <w:t>COSHH</w:t>
      </w:r>
      <w:r>
        <w:rPr>
          <w:spacing w:val="-18"/>
          <w:w w:val="105"/>
        </w:rPr>
        <w:t xml:space="preserve"> </w:t>
      </w:r>
      <w:r>
        <w:rPr>
          <w:w w:val="105"/>
        </w:rPr>
        <w:t>assessment, that</w:t>
      </w:r>
      <w:r>
        <w:rPr>
          <w:spacing w:val="-4"/>
          <w:w w:val="105"/>
        </w:rPr>
        <w:t xml:space="preserve"> </w:t>
      </w:r>
      <w:r>
        <w:rPr>
          <w:w w:val="105"/>
        </w:rPr>
        <w:t>are</w:t>
      </w:r>
      <w:r>
        <w:rPr>
          <w:spacing w:val="-3"/>
          <w:w w:val="105"/>
        </w:rPr>
        <w:t xml:space="preserve"> </w:t>
      </w:r>
      <w:r>
        <w:rPr>
          <w:w w:val="105"/>
        </w:rPr>
        <w:t>referenced</w:t>
      </w:r>
      <w:r>
        <w:rPr>
          <w:spacing w:val="-3"/>
          <w:w w:val="105"/>
        </w:rPr>
        <w:t xml:space="preserve"> </w:t>
      </w:r>
      <w:r>
        <w:rPr>
          <w:w w:val="105"/>
        </w:rPr>
        <w:t>for</w:t>
      </w:r>
      <w:r>
        <w:rPr>
          <w:spacing w:val="-4"/>
          <w:w w:val="105"/>
        </w:rPr>
        <w:t xml:space="preserve"> </w:t>
      </w:r>
      <w:r>
        <w:rPr>
          <w:w w:val="105"/>
        </w:rPr>
        <w:t>each</w:t>
      </w:r>
      <w:r>
        <w:rPr>
          <w:spacing w:val="-3"/>
          <w:w w:val="105"/>
        </w:rPr>
        <w:t xml:space="preserve"> </w:t>
      </w:r>
      <w:r>
        <w:rPr>
          <w:w w:val="105"/>
        </w:rPr>
        <w:t>job</w:t>
      </w:r>
      <w:r>
        <w:rPr>
          <w:spacing w:val="-3"/>
          <w:w w:val="105"/>
        </w:rPr>
        <w:t xml:space="preserve"> </w:t>
      </w:r>
      <w:r>
        <w:rPr>
          <w:w w:val="105"/>
        </w:rPr>
        <w:t>or</w:t>
      </w:r>
      <w:r>
        <w:rPr>
          <w:spacing w:val="-5"/>
          <w:w w:val="105"/>
        </w:rPr>
        <w:t xml:space="preserve"> </w:t>
      </w:r>
      <w:r>
        <w:rPr>
          <w:w w:val="105"/>
        </w:rPr>
        <w:t>range</w:t>
      </w:r>
      <w:r>
        <w:rPr>
          <w:spacing w:val="-3"/>
          <w:w w:val="105"/>
        </w:rPr>
        <w:t xml:space="preserve"> </w:t>
      </w:r>
      <w:r>
        <w:rPr>
          <w:w w:val="105"/>
        </w:rPr>
        <w:t>of</w:t>
      </w:r>
      <w:r>
        <w:rPr>
          <w:spacing w:val="-4"/>
          <w:w w:val="105"/>
        </w:rPr>
        <w:t xml:space="preserve"> </w:t>
      </w:r>
      <w:r>
        <w:rPr>
          <w:w w:val="105"/>
        </w:rPr>
        <w:t>tasks</w:t>
      </w:r>
      <w:r>
        <w:rPr>
          <w:spacing w:val="-4"/>
          <w:w w:val="105"/>
        </w:rPr>
        <w:t xml:space="preserve"> </w:t>
      </w:r>
      <w:r>
        <w:rPr>
          <w:w w:val="105"/>
        </w:rPr>
        <w:t>in</w:t>
      </w:r>
      <w:r>
        <w:rPr>
          <w:spacing w:val="-3"/>
          <w:w w:val="105"/>
        </w:rPr>
        <w:t xml:space="preserve"> </w:t>
      </w:r>
      <w:r>
        <w:rPr>
          <w:w w:val="105"/>
        </w:rPr>
        <w:t>an</w:t>
      </w:r>
      <w:r>
        <w:rPr>
          <w:spacing w:val="-3"/>
          <w:w w:val="105"/>
        </w:rPr>
        <w:t xml:space="preserve"> </w:t>
      </w:r>
      <w:r>
        <w:rPr>
          <w:w w:val="105"/>
        </w:rPr>
        <w:t>activity/task</w:t>
      </w:r>
      <w:r>
        <w:rPr>
          <w:spacing w:val="-3"/>
          <w:w w:val="105"/>
        </w:rPr>
        <w:t xml:space="preserve"> </w:t>
      </w:r>
      <w:r>
        <w:rPr>
          <w:w w:val="105"/>
        </w:rPr>
        <w:t>based</w:t>
      </w:r>
      <w:r>
        <w:rPr>
          <w:spacing w:val="-3"/>
          <w:w w:val="105"/>
        </w:rPr>
        <w:t xml:space="preserve"> </w:t>
      </w:r>
      <w:r>
        <w:rPr>
          <w:w w:val="105"/>
        </w:rPr>
        <w:t>risk</w:t>
      </w:r>
      <w:r>
        <w:rPr>
          <w:spacing w:val="-3"/>
          <w:w w:val="105"/>
        </w:rPr>
        <w:t xml:space="preserve"> </w:t>
      </w:r>
      <w:r>
        <w:rPr>
          <w:w w:val="105"/>
        </w:rPr>
        <w:t>assessment.</w:t>
      </w:r>
    </w:p>
    <w:p w14:paraId="43D0E1FB" w14:textId="77777777" w:rsidR="00A43497" w:rsidRDefault="00A43497" w:rsidP="001D07E6">
      <w:pPr>
        <w:spacing w:line="249" w:lineRule="auto"/>
        <w:ind w:right="130"/>
        <w:jc w:val="both"/>
        <w:sectPr w:rsidR="00A43497" w:rsidSect="00650F82">
          <w:pgSz w:w="11900" w:h="16840"/>
          <w:pgMar w:top="1580" w:right="960" w:bottom="1440" w:left="1320" w:header="614" w:footer="1256" w:gutter="0"/>
          <w:cols w:space="720"/>
        </w:sectPr>
      </w:pPr>
    </w:p>
    <w:p w14:paraId="4D9AE251" w14:textId="77777777" w:rsidR="00A43497" w:rsidRPr="008347A6" w:rsidRDefault="00641D11" w:rsidP="001D07E6">
      <w:pPr>
        <w:pStyle w:val="BodyText"/>
        <w:spacing w:before="105"/>
        <w:ind w:left="100" w:right="130"/>
        <w:jc w:val="both"/>
        <w:rPr>
          <w:color w:val="000000" w:themeColor="text1"/>
        </w:rPr>
      </w:pPr>
      <w:r w:rsidRPr="008347A6">
        <w:rPr>
          <w:color w:val="000000" w:themeColor="text1"/>
          <w:w w:val="105"/>
        </w:rPr>
        <w:lastRenderedPageBreak/>
        <w:t>The content of your assessments should include the following:</w:t>
      </w:r>
    </w:p>
    <w:p w14:paraId="49E9250D" w14:textId="77777777" w:rsidR="00A43497" w:rsidRPr="008347A6" w:rsidRDefault="00A43497" w:rsidP="001D07E6">
      <w:pPr>
        <w:pStyle w:val="BodyText"/>
        <w:spacing w:before="5"/>
        <w:ind w:right="130"/>
        <w:jc w:val="both"/>
        <w:rPr>
          <w:color w:val="000000" w:themeColor="text1"/>
          <w:sz w:val="23"/>
        </w:rPr>
      </w:pPr>
    </w:p>
    <w:p w14:paraId="103F4595" w14:textId="77777777" w:rsidR="00A43497" w:rsidRPr="008347A6" w:rsidRDefault="00641D11" w:rsidP="001D07E6">
      <w:pPr>
        <w:pStyle w:val="ListParagraph"/>
        <w:numPr>
          <w:ilvl w:val="0"/>
          <w:numId w:val="41"/>
        </w:numPr>
        <w:tabs>
          <w:tab w:val="left" w:pos="820"/>
          <w:tab w:val="left" w:pos="821"/>
        </w:tabs>
        <w:spacing w:line="254" w:lineRule="exact"/>
        <w:ind w:right="130"/>
        <w:jc w:val="both"/>
        <w:rPr>
          <w:color w:val="000000" w:themeColor="text1"/>
          <w:sz w:val="21"/>
        </w:rPr>
      </w:pPr>
      <w:r w:rsidRPr="008347A6">
        <w:rPr>
          <w:color w:val="000000" w:themeColor="text1"/>
          <w:w w:val="105"/>
          <w:sz w:val="21"/>
        </w:rPr>
        <w:t>Potential</w:t>
      </w:r>
      <w:r w:rsidRPr="008347A6">
        <w:rPr>
          <w:color w:val="000000" w:themeColor="text1"/>
          <w:spacing w:val="-20"/>
          <w:w w:val="105"/>
          <w:sz w:val="21"/>
        </w:rPr>
        <w:t xml:space="preserve"> </w:t>
      </w:r>
      <w:r w:rsidRPr="008347A6">
        <w:rPr>
          <w:color w:val="000000" w:themeColor="text1"/>
          <w:w w:val="105"/>
          <w:sz w:val="21"/>
        </w:rPr>
        <w:t>for</w:t>
      </w:r>
      <w:r w:rsidRPr="008347A6">
        <w:rPr>
          <w:color w:val="000000" w:themeColor="text1"/>
          <w:spacing w:val="-19"/>
          <w:w w:val="105"/>
          <w:sz w:val="21"/>
        </w:rPr>
        <w:t xml:space="preserve"> </w:t>
      </w:r>
      <w:r w:rsidRPr="008347A6">
        <w:rPr>
          <w:color w:val="000000" w:themeColor="text1"/>
          <w:w w:val="105"/>
          <w:sz w:val="21"/>
        </w:rPr>
        <w:t>exposure</w:t>
      </w:r>
      <w:r w:rsidRPr="008347A6">
        <w:rPr>
          <w:color w:val="000000" w:themeColor="text1"/>
          <w:spacing w:val="-19"/>
          <w:w w:val="105"/>
          <w:sz w:val="21"/>
        </w:rPr>
        <w:t xml:space="preserve"> </w:t>
      </w:r>
      <w:r w:rsidRPr="008347A6">
        <w:rPr>
          <w:color w:val="000000" w:themeColor="text1"/>
          <w:w w:val="105"/>
          <w:sz w:val="21"/>
        </w:rPr>
        <w:t>–</w:t>
      </w:r>
      <w:r w:rsidRPr="008347A6">
        <w:rPr>
          <w:color w:val="000000" w:themeColor="text1"/>
          <w:spacing w:val="-19"/>
          <w:w w:val="105"/>
          <w:sz w:val="21"/>
        </w:rPr>
        <w:t xml:space="preserve"> </w:t>
      </w:r>
      <w:r w:rsidRPr="008347A6">
        <w:rPr>
          <w:color w:val="000000" w:themeColor="text1"/>
          <w:w w:val="105"/>
          <w:sz w:val="21"/>
        </w:rPr>
        <w:t>examine</w:t>
      </w:r>
      <w:r w:rsidRPr="008347A6">
        <w:rPr>
          <w:color w:val="000000" w:themeColor="text1"/>
          <w:spacing w:val="-19"/>
          <w:w w:val="105"/>
          <w:sz w:val="21"/>
        </w:rPr>
        <w:t xml:space="preserve"> </w:t>
      </w:r>
      <w:r w:rsidRPr="008347A6">
        <w:rPr>
          <w:color w:val="000000" w:themeColor="text1"/>
          <w:w w:val="105"/>
          <w:sz w:val="21"/>
        </w:rPr>
        <w:t>all</w:t>
      </w:r>
      <w:r w:rsidRPr="008347A6">
        <w:rPr>
          <w:color w:val="000000" w:themeColor="text1"/>
          <w:spacing w:val="-20"/>
          <w:w w:val="105"/>
          <w:sz w:val="21"/>
        </w:rPr>
        <w:t xml:space="preserve"> </w:t>
      </w:r>
      <w:r w:rsidRPr="008347A6">
        <w:rPr>
          <w:color w:val="000000" w:themeColor="text1"/>
          <w:w w:val="105"/>
          <w:sz w:val="21"/>
        </w:rPr>
        <w:t>tasks,</w:t>
      </w:r>
      <w:r w:rsidRPr="008347A6">
        <w:rPr>
          <w:color w:val="000000" w:themeColor="text1"/>
          <w:spacing w:val="-19"/>
          <w:w w:val="105"/>
          <w:sz w:val="21"/>
        </w:rPr>
        <w:t xml:space="preserve"> </w:t>
      </w:r>
      <w:r w:rsidRPr="008347A6">
        <w:rPr>
          <w:color w:val="000000" w:themeColor="text1"/>
          <w:w w:val="105"/>
          <w:sz w:val="21"/>
        </w:rPr>
        <w:t>not</w:t>
      </w:r>
      <w:r w:rsidRPr="008347A6">
        <w:rPr>
          <w:color w:val="000000" w:themeColor="text1"/>
          <w:spacing w:val="-19"/>
          <w:w w:val="105"/>
          <w:sz w:val="21"/>
        </w:rPr>
        <w:t xml:space="preserve"> </w:t>
      </w:r>
      <w:r w:rsidRPr="008347A6">
        <w:rPr>
          <w:color w:val="000000" w:themeColor="text1"/>
          <w:w w:val="105"/>
          <w:sz w:val="21"/>
        </w:rPr>
        <w:t>forgetting</w:t>
      </w:r>
      <w:r w:rsidRPr="008347A6">
        <w:rPr>
          <w:color w:val="000000" w:themeColor="text1"/>
          <w:spacing w:val="-19"/>
          <w:w w:val="105"/>
          <w:sz w:val="21"/>
        </w:rPr>
        <w:t xml:space="preserve"> </w:t>
      </w:r>
      <w:r w:rsidRPr="008347A6">
        <w:rPr>
          <w:color w:val="000000" w:themeColor="text1"/>
          <w:w w:val="105"/>
          <w:sz w:val="21"/>
        </w:rPr>
        <w:t>non-routine</w:t>
      </w:r>
      <w:r w:rsidRPr="008347A6">
        <w:rPr>
          <w:color w:val="000000" w:themeColor="text1"/>
          <w:spacing w:val="-19"/>
          <w:w w:val="105"/>
          <w:sz w:val="21"/>
        </w:rPr>
        <w:t xml:space="preserve"> </w:t>
      </w:r>
      <w:r w:rsidRPr="008347A6">
        <w:rPr>
          <w:color w:val="000000" w:themeColor="text1"/>
          <w:w w:val="105"/>
          <w:sz w:val="21"/>
        </w:rPr>
        <w:t>work</w:t>
      </w:r>
      <w:r w:rsidRPr="008347A6">
        <w:rPr>
          <w:color w:val="000000" w:themeColor="text1"/>
          <w:spacing w:val="-19"/>
          <w:w w:val="105"/>
          <w:sz w:val="21"/>
        </w:rPr>
        <w:t xml:space="preserve"> </w:t>
      </w:r>
      <w:r w:rsidRPr="008347A6">
        <w:rPr>
          <w:color w:val="000000" w:themeColor="text1"/>
          <w:w w:val="105"/>
          <w:sz w:val="21"/>
        </w:rPr>
        <w:t>(breakdowns, etc.);</w:t>
      </w:r>
    </w:p>
    <w:p w14:paraId="665D2125" w14:textId="77777777" w:rsidR="00A43497" w:rsidRPr="008347A6" w:rsidRDefault="00A43497" w:rsidP="001D07E6">
      <w:pPr>
        <w:pStyle w:val="BodyText"/>
        <w:ind w:right="130"/>
        <w:jc w:val="both"/>
        <w:rPr>
          <w:color w:val="000000" w:themeColor="text1"/>
          <w:sz w:val="24"/>
        </w:rPr>
      </w:pPr>
    </w:p>
    <w:p w14:paraId="1DCD753D" w14:textId="77777777" w:rsidR="00A43497" w:rsidRPr="008347A6" w:rsidRDefault="00641D11" w:rsidP="001D07E6">
      <w:pPr>
        <w:pStyle w:val="ListParagraph"/>
        <w:numPr>
          <w:ilvl w:val="0"/>
          <w:numId w:val="41"/>
        </w:numPr>
        <w:tabs>
          <w:tab w:val="left" w:pos="819"/>
          <w:tab w:val="left" w:pos="820"/>
        </w:tabs>
        <w:ind w:right="130"/>
        <w:jc w:val="both"/>
        <w:rPr>
          <w:color w:val="000000" w:themeColor="text1"/>
          <w:sz w:val="21"/>
        </w:rPr>
      </w:pPr>
      <w:r w:rsidRPr="008347A6">
        <w:rPr>
          <w:color w:val="000000" w:themeColor="text1"/>
          <w:w w:val="105"/>
          <w:sz w:val="21"/>
        </w:rPr>
        <w:t>Examination of any existing engineering and management</w:t>
      </w:r>
      <w:r w:rsidRPr="008347A6">
        <w:rPr>
          <w:color w:val="000000" w:themeColor="text1"/>
          <w:spacing w:val="-30"/>
          <w:w w:val="105"/>
          <w:sz w:val="21"/>
        </w:rPr>
        <w:t xml:space="preserve"> </w:t>
      </w:r>
      <w:r w:rsidRPr="008347A6">
        <w:rPr>
          <w:color w:val="000000" w:themeColor="text1"/>
          <w:w w:val="105"/>
          <w:sz w:val="21"/>
        </w:rPr>
        <w:t>controls;</w:t>
      </w:r>
    </w:p>
    <w:p w14:paraId="6E17751B" w14:textId="77777777" w:rsidR="00A43497" w:rsidRPr="008347A6" w:rsidRDefault="00A43497" w:rsidP="001D07E6">
      <w:pPr>
        <w:pStyle w:val="BodyText"/>
        <w:spacing w:before="1"/>
        <w:ind w:right="130"/>
        <w:jc w:val="both"/>
        <w:rPr>
          <w:color w:val="000000" w:themeColor="text1"/>
          <w:sz w:val="22"/>
        </w:rPr>
      </w:pPr>
    </w:p>
    <w:p w14:paraId="14F485BF" w14:textId="77777777" w:rsidR="00A43497" w:rsidRPr="008347A6" w:rsidRDefault="00641D11" w:rsidP="001D07E6">
      <w:pPr>
        <w:pStyle w:val="ListParagraph"/>
        <w:numPr>
          <w:ilvl w:val="0"/>
          <w:numId w:val="41"/>
        </w:numPr>
        <w:tabs>
          <w:tab w:val="left" w:pos="819"/>
          <w:tab w:val="left" w:pos="820"/>
        </w:tabs>
        <w:spacing w:line="254" w:lineRule="exact"/>
        <w:ind w:right="130"/>
        <w:jc w:val="both"/>
        <w:rPr>
          <w:color w:val="000000" w:themeColor="text1"/>
          <w:sz w:val="21"/>
        </w:rPr>
      </w:pPr>
      <w:r w:rsidRPr="008347A6">
        <w:rPr>
          <w:color w:val="000000" w:themeColor="text1"/>
          <w:w w:val="105"/>
          <w:sz w:val="21"/>
        </w:rPr>
        <w:t>Effectiveness of any existing controls can be confirmed by using survey information, and/or by the use of dust</w:t>
      </w:r>
      <w:r w:rsidRPr="008347A6">
        <w:rPr>
          <w:color w:val="000000" w:themeColor="text1"/>
          <w:spacing w:val="-14"/>
          <w:w w:val="105"/>
          <w:sz w:val="21"/>
        </w:rPr>
        <w:t xml:space="preserve"> </w:t>
      </w:r>
      <w:r w:rsidRPr="008347A6">
        <w:rPr>
          <w:color w:val="000000" w:themeColor="text1"/>
          <w:w w:val="105"/>
          <w:sz w:val="21"/>
        </w:rPr>
        <w:t>lamp;</w:t>
      </w:r>
    </w:p>
    <w:p w14:paraId="03BBAA76" w14:textId="77777777" w:rsidR="00A43497" w:rsidRPr="008347A6" w:rsidRDefault="00A43497" w:rsidP="001D07E6">
      <w:pPr>
        <w:pStyle w:val="BodyText"/>
        <w:spacing w:before="1"/>
        <w:ind w:right="130"/>
        <w:jc w:val="both"/>
        <w:rPr>
          <w:color w:val="000000" w:themeColor="text1"/>
          <w:sz w:val="24"/>
        </w:rPr>
      </w:pPr>
    </w:p>
    <w:p w14:paraId="51871B93" w14:textId="77777777" w:rsidR="00A43497" w:rsidRPr="008347A6" w:rsidRDefault="00641D11" w:rsidP="001D07E6">
      <w:pPr>
        <w:pStyle w:val="ListParagraph"/>
        <w:numPr>
          <w:ilvl w:val="0"/>
          <w:numId w:val="41"/>
        </w:numPr>
        <w:tabs>
          <w:tab w:val="left" w:pos="820"/>
        </w:tabs>
        <w:spacing w:line="242" w:lineRule="auto"/>
        <w:ind w:right="130"/>
        <w:jc w:val="both"/>
        <w:rPr>
          <w:color w:val="000000" w:themeColor="text1"/>
          <w:sz w:val="21"/>
        </w:rPr>
      </w:pPr>
      <w:r w:rsidRPr="008347A6">
        <w:rPr>
          <w:color w:val="000000" w:themeColor="text1"/>
          <w:w w:val="105"/>
          <w:sz w:val="21"/>
        </w:rPr>
        <w:t>Identify where further engineering controls are necessary (i.e. what needs to be done to achieve and sustain adequate control to demonstrate that emissions, if not eliminated, are as low as reasonably practicable</w:t>
      </w:r>
      <w:r w:rsidRPr="008347A6">
        <w:rPr>
          <w:color w:val="000000" w:themeColor="text1"/>
          <w:spacing w:val="-30"/>
          <w:w w:val="105"/>
          <w:sz w:val="21"/>
        </w:rPr>
        <w:t xml:space="preserve"> </w:t>
      </w:r>
      <w:r w:rsidRPr="008347A6">
        <w:rPr>
          <w:color w:val="000000" w:themeColor="text1"/>
          <w:w w:val="105"/>
          <w:sz w:val="21"/>
        </w:rPr>
        <w:t>(ALARP);</w:t>
      </w:r>
    </w:p>
    <w:p w14:paraId="4739C4C6" w14:textId="77777777" w:rsidR="00A43497" w:rsidRPr="008347A6" w:rsidRDefault="00A43497" w:rsidP="001D07E6">
      <w:pPr>
        <w:pStyle w:val="BodyText"/>
        <w:spacing w:before="8"/>
        <w:ind w:right="130"/>
        <w:jc w:val="both"/>
        <w:rPr>
          <w:color w:val="000000" w:themeColor="text1"/>
          <w:sz w:val="23"/>
        </w:rPr>
      </w:pPr>
    </w:p>
    <w:p w14:paraId="0E3EA8C3" w14:textId="77777777" w:rsidR="00A43497" w:rsidRPr="008347A6" w:rsidRDefault="00641D11" w:rsidP="001D07E6">
      <w:pPr>
        <w:pStyle w:val="ListParagraph"/>
        <w:numPr>
          <w:ilvl w:val="0"/>
          <w:numId w:val="41"/>
        </w:numPr>
        <w:tabs>
          <w:tab w:val="left" w:pos="820"/>
          <w:tab w:val="left" w:pos="821"/>
        </w:tabs>
        <w:spacing w:line="254" w:lineRule="exact"/>
        <w:ind w:right="130"/>
        <w:jc w:val="both"/>
        <w:rPr>
          <w:color w:val="000000" w:themeColor="text1"/>
          <w:sz w:val="21"/>
        </w:rPr>
      </w:pPr>
      <w:r w:rsidRPr="008347A6">
        <w:rPr>
          <w:color w:val="000000" w:themeColor="text1"/>
          <w:w w:val="105"/>
          <w:sz w:val="21"/>
        </w:rPr>
        <w:t>Use of respiratory protective equipment, of an appropriate type, at any particular location or</w:t>
      </w:r>
      <w:r w:rsidRPr="008347A6">
        <w:rPr>
          <w:color w:val="000000" w:themeColor="text1"/>
          <w:spacing w:val="-10"/>
          <w:w w:val="105"/>
          <w:sz w:val="21"/>
        </w:rPr>
        <w:t xml:space="preserve"> </w:t>
      </w:r>
      <w:r w:rsidRPr="008347A6">
        <w:rPr>
          <w:color w:val="000000" w:themeColor="text1"/>
          <w:w w:val="105"/>
          <w:sz w:val="21"/>
        </w:rPr>
        <w:t>task;</w:t>
      </w:r>
    </w:p>
    <w:p w14:paraId="14DD0999" w14:textId="77777777" w:rsidR="00A43497" w:rsidRPr="008347A6" w:rsidRDefault="00A43497" w:rsidP="001D07E6">
      <w:pPr>
        <w:pStyle w:val="BodyText"/>
        <w:spacing w:before="7"/>
        <w:ind w:right="130"/>
        <w:jc w:val="both"/>
        <w:rPr>
          <w:color w:val="000000" w:themeColor="text1"/>
          <w:sz w:val="23"/>
        </w:rPr>
      </w:pPr>
    </w:p>
    <w:p w14:paraId="7EC5F45E" w14:textId="77777777" w:rsidR="00A43497" w:rsidRPr="008347A6" w:rsidRDefault="00641D11" w:rsidP="001D07E6">
      <w:pPr>
        <w:pStyle w:val="ListParagraph"/>
        <w:numPr>
          <w:ilvl w:val="0"/>
          <w:numId w:val="41"/>
        </w:numPr>
        <w:tabs>
          <w:tab w:val="left" w:pos="820"/>
          <w:tab w:val="left" w:pos="821"/>
        </w:tabs>
        <w:ind w:right="130"/>
        <w:jc w:val="both"/>
        <w:rPr>
          <w:color w:val="000000" w:themeColor="text1"/>
          <w:sz w:val="21"/>
        </w:rPr>
      </w:pPr>
      <w:r w:rsidRPr="008347A6">
        <w:rPr>
          <w:color w:val="000000" w:themeColor="text1"/>
          <w:w w:val="105"/>
          <w:sz w:val="21"/>
        </w:rPr>
        <w:t>Maintenance, examination and testing of engineering</w:t>
      </w:r>
      <w:r w:rsidRPr="008347A6">
        <w:rPr>
          <w:color w:val="000000" w:themeColor="text1"/>
          <w:spacing w:val="-30"/>
          <w:w w:val="105"/>
          <w:sz w:val="21"/>
        </w:rPr>
        <w:t xml:space="preserve"> </w:t>
      </w:r>
      <w:r w:rsidRPr="008347A6">
        <w:rPr>
          <w:color w:val="000000" w:themeColor="text1"/>
          <w:w w:val="105"/>
          <w:sz w:val="21"/>
        </w:rPr>
        <w:t>controls;</w:t>
      </w:r>
    </w:p>
    <w:p w14:paraId="0B3CA66C" w14:textId="77777777" w:rsidR="00A43497" w:rsidRPr="008347A6" w:rsidRDefault="00A43497" w:rsidP="001D07E6">
      <w:pPr>
        <w:pStyle w:val="BodyText"/>
        <w:ind w:right="130"/>
        <w:jc w:val="both"/>
        <w:rPr>
          <w:color w:val="000000" w:themeColor="text1"/>
          <w:sz w:val="23"/>
        </w:rPr>
      </w:pPr>
    </w:p>
    <w:p w14:paraId="30C942D8" w14:textId="77777777" w:rsidR="00A43497" w:rsidRPr="008347A6" w:rsidRDefault="00641D11" w:rsidP="001D07E6">
      <w:pPr>
        <w:pStyle w:val="ListParagraph"/>
        <w:numPr>
          <w:ilvl w:val="0"/>
          <w:numId w:val="41"/>
        </w:numPr>
        <w:tabs>
          <w:tab w:val="left" w:pos="820"/>
          <w:tab w:val="left" w:pos="821"/>
        </w:tabs>
        <w:ind w:right="130"/>
        <w:jc w:val="both"/>
        <w:rPr>
          <w:color w:val="000000" w:themeColor="text1"/>
          <w:sz w:val="21"/>
        </w:rPr>
      </w:pPr>
      <w:r w:rsidRPr="008347A6">
        <w:rPr>
          <w:color w:val="000000" w:themeColor="text1"/>
          <w:w w:val="105"/>
          <w:sz w:val="21"/>
        </w:rPr>
        <w:t>Monitoring;</w:t>
      </w:r>
    </w:p>
    <w:p w14:paraId="3416287E" w14:textId="77777777" w:rsidR="00A43497" w:rsidRPr="008347A6" w:rsidRDefault="00A43497" w:rsidP="001D07E6">
      <w:pPr>
        <w:pStyle w:val="BodyText"/>
        <w:spacing w:before="7"/>
        <w:ind w:right="130"/>
        <w:jc w:val="both"/>
        <w:rPr>
          <w:color w:val="000000" w:themeColor="text1"/>
          <w:sz w:val="22"/>
        </w:rPr>
      </w:pPr>
    </w:p>
    <w:p w14:paraId="511C4350" w14:textId="77777777" w:rsidR="00A43497" w:rsidRPr="008347A6" w:rsidRDefault="00641D11" w:rsidP="001D07E6">
      <w:pPr>
        <w:pStyle w:val="ListParagraph"/>
        <w:numPr>
          <w:ilvl w:val="0"/>
          <w:numId w:val="41"/>
        </w:numPr>
        <w:tabs>
          <w:tab w:val="left" w:pos="820"/>
          <w:tab w:val="left" w:pos="821"/>
        </w:tabs>
        <w:ind w:right="130"/>
        <w:jc w:val="both"/>
        <w:rPr>
          <w:color w:val="000000" w:themeColor="text1"/>
          <w:sz w:val="21"/>
        </w:rPr>
      </w:pPr>
      <w:r w:rsidRPr="008347A6">
        <w:rPr>
          <w:color w:val="000000" w:themeColor="text1"/>
          <w:w w:val="105"/>
          <w:sz w:val="21"/>
        </w:rPr>
        <w:t>Health</w:t>
      </w:r>
      <w:r w:rsidRPr="008347A6">
        <w:rPr>
          <w:color w:val="000000" w:themeColor="text1"/>
          <w:spacing w:val="-12"/>
          <w:w w:val="105"/>
          <w:sz w:val="21"/>
        </w:rPr>
        <w:t xml:space="preserve"> </w:t>
      </w:r>
      <w:r w:rsidRPr="008347A6">
        <w:rPr>
          <w:color w:val="000000" w:themeColor="text1"/>
          <w:w w:val="105"/>
          <w:sz w:val="21"/>
        </w:rPr>
        <w:t>surveillance;</w:t>
      </w:r>
    </w:p>
    <w:p w14:paraId="444F3039" w14:textId="77777777" w:rsidR="00A43497" w:rsidRPr="008347A6" w:rsidRDefault="00A43497" w:rsidP="001D07E6">
      <w:pPr>
        <w:pStyle w:val="BodyText"/>
        <w:ind w:right="130"/>
        <w:jc w:val="both"/>
        <w:rPr>
          <w:color w:val="000000" w:themeColor="text1"/>
          <w:sz w:val="23"/>
        </w:rPr>
      </w:pPr>
    </w:p>
    <w:p w14:paraId="2CF9E495" w14:textId="77777777" w:rsidR="00A43497" w:rsidRPr="008347A6" w:rsidRDefault="00641D11" w:rsidP="001D07E6">
      <w:pPr>
        <w:pStyle w:val="ListParagraph"/>
        <w:numPr>
          <w:ilvl w:val="0"/>
          <w:numId w:val="41"/>
        </w:numPr>
        <w:tabs>
          <w:tab w:val="left" w:pos="820"/>
          <w:tab w:val="left" w:pos="821"/>
        </w:tabs>
        <w:ind w:right="130"/>
        <w:jc w:val="both"/>
        <w:rPr>
          <w:color w:val="000000" w:themeColor="text1"/>
          <w:sz w:val="21"/>
        </w:rPr>
      </w:pPr>
      <w:r w:rsidRPr="008347A6">
        <w:rPr>
          <w:color w:val="000000" w:themeColor="text1"/>
          <w:w w:val="105"/>
          <w:sz w:val="21"/>
        </w:rPr>
        <w:t>Specify the information, instruction and training required for</w:t>
      </w:r>
      <w:r w:rsidRPr="008347A6">
        <w:rPr>
          <w:color w:val="000000" w:themeColor="text1"/>
          <w:spacing w:val="-41"/>
          <w:w w:val="105"/>
          <w:sz w:val="21"/>
        </w:rPr>
        <w:t xml:space="preserve"> </w:t>
      </w:r>
      <w:r w:rsidRPr="008347A6">
        <w:rPr>
          <w:color w:val="000000" w:themeColor="text1"/>
          <w:w w:val="105"/>
          <w:sz w:val="21"/>
        </w:rPr>
        <w:t>employees.</w:t>
      </w:r>
    </w:p>
    <w:p w14:paraId="09C2F4DC" w14:textId="77777777" w:rsidR="00A43497" w:rsidRPr="008347A6" w:rsidRDefault="00A43497" w:rsidP="001D07E6">
      <w:pPr>
        <w:pStyle w:val="BodyText"/>
        <w:spacing w:before="4"/>
        <w:ind w:right="130"/>
        <w:jc w:val="both"/>
        <w:rPr>
          <w:color w:val="000000" w:themeColor="text1"/>
        </w:rPr>
      </w:pPr>
    </w:p>
    <w:p w14:paraId="17384F67" w14:textId="77777777" w:rsidR="00A43497" w:rsidRPr="008347A6" w:rsidRDefault="00641D11" w:rsidP="001D07E6">
      <w:pPr>
        <w:pStyle w:val="BodyText"/>
        <w:spacing w:before="1" w:line="254" w:lineRule="auto"/>
        <w:ind w:left="100" w:right="130"/>
        <w:jc w:val="both"/>
        <w:rPr>
          <w:color w:val="000000" w:themeColor="text1"/>
        </w:rPr>
      </w:pPr>
      <w:r w:rsidRPr="008347A6">
        <w:rPr>
          <w:color w:val="000000" w:themeColor="text1"/>
          <w:w w:val="105"/>
        </w:rPr>
        <w:t>Where</w:t>
      </w:r>
      <w:r w:rsidRPr="008347A6">
        <w:rPr>
          <w:color w:val="000000" w:themeColor="text1"/>
          <w:spacing w:val="-11"/>
          <w:w w:val="105"/>
        </w:rPr>
        <w:t xml:space="preserve"> </w:t>
      </w:r>
      <w:r w:rsidRPr="008347A6">
        <w:rPr>
          <w:color w:val="000000" w:themeColor="text1"/>
          <w:w w:val="105"/>
        </w:rPr>
        <w:t>applicable,</w:t>
      </w:r>
      <w:r w:rsidRPr="008347A6">
        <w:rPr>
          <w:color w:val="000000" w:themeColor="text1"/>
          <w:spacing w:val="-12"/>
          <w:w w:val="105"/>
        </w:rPr>
        <w:t xml:space="preserve"> </w:t>
      </w:r>
      <w:r w:rsidRPr="008347A6">
        <w:rPr>
          <w:color w:val="000000" w:themeColor="text1"/>
          <w:w w:val="105"/>
        </w:rPr>
        <w:t>ensure</w:t>
      </w:r>
      <w:r w:rsidRPr="008347A6">
        <w:rPr>
          <w:color w:val="000000" w:themeColor="text1"/>
          <w:spacing w:val="-11"/>
          <w:w w:val="105"/>
        </w:rPr>
        <w:t xml:space="preserve"> </w:t>
      </w:r>
      <w:r w:rsidRPr="008347A6">
        <w:rPr>
          <w:color w:val="000000" w:themeColor="text1"/>
          <w:w w:val="105"/>
        </w:rPr>
        <w:t>that</w:t>
      </w:r>
      <w:r w:rsidRPr="008347A6">
        <w:rPr>
          <w:color w:val="000000" w:themeColor="text1"/>
          <w:spacing w:val="-12"/>
          <w:w w:val="105"/>
        </w:rPr>
        <w:t xml:space="preserve"> </w:t>
      </w:r>
      <w:r w:rsidRPr="008347A6">
        <w:rPr>
          <w:color w:val="000000" w:themeColor="text1"/>
          <w:w w:val="105"/>
        </w:rPr>
        <w:t>the</w:t>
      </w:r>
      <w:r w:rsidRPr="008347A6">
        <w:rPr>
          <w:color w:val="000000" w:themeColor="text1"/>
          <w:spacing w:val="-11"/>
          <w:w w:val="105"/>
        </w:rPr>
        <w:t xml:space="preserve"> </w:t>
      </w:r>
      <w:r w:rsidRPr="008347A6">
        <w:rPr>
          <w:color w:val="000000" w:themeColor="text1"/>
          <w:w w:val="105"/>
        </w:rPr>
        <w:t>risk</w:t>
      </w:r>
      <w:r w:rsidRPr="008347A6">
        <w:rPr>
          <w:color w:val="000000" w:themeColor="text1"/>
          <w:spacing w:val="-11"/>
          <w:w w:val="105"/>
        </w:rPr>
        <w:t xml:space="preserve"> </w:t>
      </w:r>
      <w:r w:rsidRPr="008347A6">
        <w:rPr>
          <w:color w:val="000000" w:themeColor="text1"/>
          <w:w w:val="105"/>
        </w:rPr>
        <w:t>assessment</w:t>
      </w:r>
      <w:r w:rsidRPr="008347A6">
        <w:rPr>
          <w:color w:val="000000" w:themeColor="text1"/>
          <w:spacing w:val="-12"/>
          <w:w w:val="105"/>
        </w:rPr>
        <w:t xml:space="preserve"> </w:t>
      </w:r>
      <w:r w:rsidRPr="008347A6">
        <w:rPr>
          <w:color w:val="000000" w:themeColor="text1"/>
          <w:w w:val="105"/>
        </w:rPr>
        <w:t>is</w:t>
      </w:r>
      <w:r w:rsidRPr="008347A6">
        <w:rPr>
          <w:color w:val="000000" w:themeColor="text1"/>
          <w:spacing w:val="-12"/>
          <w:w w:val="105"/>
        </w:rPr>
        <w:t xml:space="preserve"> </w:t>
      </w:r>
      <w:r w:rsidRPr="008347A6">
        <w:rPr>
          <w:color w:val="000000" w:themeColor="text1"/>
          <w:w w:val="105"/>
        </w:rPr>
        <w:t>not</w:t>
      </w:r>
      <w:r w:rsidRPr="008347A6">
        <w:rPr>
          <w:color w:val="000000" w:themeColor="text1"/>
          <w:spacing w:val="-12"/>
          <w:w w:val="105"/>
        </w:rPr>
        <w:t xml:space="preserve"> </w:t>
      </w:r>
      <w:r w:rsidRPr="008347A6">
        <w:rPr>
          <w:color w:val="000000" w:themeColor="text1"/>
          <w:w w:val="105"/>
        </w:rPr>
        <w:t>reliant</w:t>
      </w:r>
      <w:r w:rsidRPr="008347A6">
        <w:rPr>
          <w:color w:val="000000" w:themeColor="text1"/>
          <w:spacing w:val="-12"/>
          <w:w w:val="105"/>
        </w:rPr>
        <w:t xml:space="preserve"> </w:t>
      </w:r>
      <w:r w:rsidRPr="008347A6">
        <w:rPr>
          <w:color w:val="000000" w:themeColor="text1"/>
          <w:w w:val="105"/>
        </w:rPr>
        <w:t>on</w:t>
      </w:r>
      <w:r w:rsidRPr="008347A6">
        <w:rPr>
          <w:color w:val="000000" w:themeColor="text1"/>
          <w:spacing w:val="-11"/>
          <w:w w:val="105"/>
        </w:rPr>
        <w:t xml:space="preserve"> </w:t>
      </w:r>
      <w:r w:rsidRPr="008347A6">
        <w:rPr>
          <w:color w:val="000000" w:themeColor="text1"/>
          <w:w w:val="105"/>
        </w:rPr>
        <w:t>generic</w:t>
      </w:r>
      <w:r w:rsidRPr="008347A6">
        <w:rPr>
          <w:color w:val="000000" w:themeColor="text1"/>
          <w:spacing w:val="-11"/>
          <w:w w:val="105"/>
        </w:rPr>
        <w:t xml:space="preserve"> </w:t>
      </w:r>
      <w:r w:rsidRPr="008347A6">
        <w:rPr>
          <w:color w:val="000000" w:themeColor="text1"/>
          <w:w w:val="105"/>
        </w:rPr>
        <w:t>content;</w:t>
      </w:r>
      <w:r w:rsidRPr="008347A6">
        <w:rPr>
          <w:color w:val="000000" w:themeColor="text1"/>
          <w:spacing w:val="-12"/>
          <w:w w:val="105"/>
        </w:rPr>
        <w:t xml:space="preserve"> </w:t>
      </w:r>
      <w:r w:rsidRPr="008347A6">
        <w:rPr>
          <w:color w:val="000000" w:themeColor="text1"/>
          <w:w w:val="105"/>
        </w:rPr>
        <w:t>specify</w:t>
      </w:r>
      <w:r w:rsidRPr="008347A6">
        <w:rPr>
          <w:color w:val="000000" w:themeColor="text1"/>
          <w:spacing w:val="-11"/>
          <w:w w:val="105"/>
        </w:rPr>
        <w:t xml:space="preserve"> </w:t>
      </w:r>
      <w:r w:rsidRPr="008347A6">
        <w:rPr>
          <w:color w:val="000000" w:themeColor="text1"/>
          <w:w w:val="105"/>
        </w:rPr>
        <w:t>the risk</w:t>
      </w:r>
      <w:r w:rsidRPr="008347A6">
        <w:rPr>
          <w:color w:val="000000" w:themeColor="text1"/>
          <w:spacing w:val="-5"/>
          <w:w w:val="105"/>
        </w:rPr>
        <w:t xml:space="preserve"> </w:t>
      </w:r>
      <w:r w:rsidRPr="008347A6">
        <w:rPr>
          <w:color w:val="000000" w:themeColor="text1"/>
          <w:w w:val="105"/>
        </w:rPr>
        <w:t>assessment</w:t>
      </w:r>
      <w:r w:rsidRPr="008347A6">
        <w:rPr>
          <w:color w:val="000000" w:themeColor="text1"/>
          <w:spacing w:val="-5"/>
          <w:w w:val="105"/>
        </w:rPr>
        <w:t xml:space="preserve"> </w:t>
      </w:r>
      <w:r w:rsidRPr="008347A6">
        <w:rPr>
          <w:color w:val="000000" w:themeColor="text1"/>
          <w:w w:val="105"/>
        </w:rPr>
        <w:t>to</w:t>
      </w:r>
      <w:r w:rsidRPr="008347A6">
        <w:rPr>
          <w:color w:val="000000" w:themeColor="text1"/>
          <w:spacing w:val="-5"/>
          <w:w w:val="105"/>
        </w:rPr>
        <w:t xml:space="preserve"> </w:t>
      </w:r>
      <w:r w:rsidRPr="008347A6">
        <w:rPr>
          <w:color w:val="000000" w:themeColor="text1"/>
          <w:w w:val="105"/>
        </w:rPr>
        <w:t>your</w:t>
      </w:r>
      <w:r w:rsidRPr="008347A6">
        <w:rPr>
          <w:color w:val="000000" w:themeColor="text1"/>
          <w:spacing w:val="-5"/>
          <w:w w:val="105"/>
        </w:rPr>
        <w:t xml:space="preserve"> </w:t>
      </w:r>
      <w:r w:rsidRPr="008347A6">
        <w:rPr>
          <w:color w:val="000000" w:themeColor="text1"/>
          <w:w w:val="105"/>
        </w:rPr>
        <w:t>exact</w:t>
      </w:r>
      <w:r w:rsidRPr="008347A6">
        <w:rPr>
          <w:color w:val="000000" w:themeColor="text1"/>
          <w:spacing w:val="-5"/>
          <w:w w:val="105"/>
        </w:rPr>
        <w:t xml:space="preserve"> </w:t>
      </w:r>
      <w:r w:rsidRPr="008347A6">
        <w:rPr>
          <w:color w:val="000000" w:themeColor="text1"/>
          <w:w w:val="105"/>
        </w:rPr>
        <w:t>circumstances</w:t>
      </w:r>
      <w:r w:rsidRPr="008347A6">
        <w:rPr>
          <w:color w:val="000000" w:themeColor="text1"/>
          <w:spacing w:val="-5"/>
          <w:w w:val="105"/>
        </w:rPr>
        <w:t xml:space="preserve"> </w:t>
      </w:r>
      <w:r w:rsidRPr="008347A6">
        <w:rPr>
          <w:color w:val="000000" w:themeColor="text1"/>
          <w:w w:val="105"/>
        </w:rPr>
        <w:t>and</w:t>
      </w:r>
      <w:r w:rsidRPr="008347A6">
        <w:rPr>
          <w:color w:val="000000" w:themeColor="text1"/>
          <w:spacing w:val="-5"/>
          <w:w w:val="105"/>
        </w:rPr>
        <w:t xml:space="preserve"> </w:t>
      </w:r>
      <w:r w:rsidRPr="008347A6">
        <w:rPr>
          <w:color w:val="000000" w:themeColor="text1"/>
          <w:w w:val="105"/>
        </w:rPr>
        <w:t>working</w:t>
      </w:r>
      <w:r w:rsidRPr="008347A6">
        <w:rPr>
          <w:color w:val="000000" w:themeColor="text1"/>
          <w:spacing w:val="-5"/>
          <w:w w:val="105"/>
        </w:rPr>
        <w:t xml:space="preserve"> </w:t>
      </w:r>
      <w:r w:rsidRPr="008347A6">
        <w:rPr>
          <w:color w:val="000000" w:themeColor="text1"/>
          <w:w w:val="105"/>
        </w:rPr>
        <w:t>practices</w:t>
      </w:r>
      <w:r w:rsidRPr="008347A6">
        <w:rPr>
          <w:color w:val="000000" w:themeColor="text1"/>
          <w:spacing w:val="-5"/>
          <w:w w:val="105"/>
        </w:rPr>
        <w:t xml:space="preserve"> </w:t>
      </w:r>
      <w:r w:rsidRPr="008347A6">
        <w:rPr>
          <w:color w:val="000000" w:themeColor="text1"/>
          <w:w w:val="105"/>
        </w:rPr>
        <w:t>in</w:t>
      </w:r>
      <w:r w:rsidRPr="008347A6">
        <w:rPr>
          <w:color w:val="000000" w:themeColor="text1"/>
          <w:spacing w:val="-5"/>
          <w:w w:val="105"/>
        </w:rPr>
        <w:t xml:space="preserve"> </w:t>
      </w:r>
      <w:r w:rsidRPr="008347A6">
        <w:rPr>
          <w:color w:val="000000" w:themeColor="text1"/>
          <w:w w:val="105"/>
        </w:rPr>
        <w:t>your</w:t>
      </w:r>
      <w:r w:rsidRPr="008347A6">
        <w:rPr>
          <w:color w:val="000000" w:themeColor="text1"/>
          <w:spacing w:val="-5"/>
          <w:w w:val="105"/>
        </w:rPr>
        <w:t xml:space="preserve"> </w:t>
      </w:r>
      <w:r w:rsidRPr="008347A6">
        <w:rPr>
          <w:color w:val="000000" w:themeColor="text1"/>
          <w:w w:val="105"/>
        </w:rPr>
        <w:t>company.</w:t>
      </w:r>
    </w:p>
    <w:p w14:paraId="664ACDB9" w14:textId="77777777" w:rsidR="00A43497" w:rsidRPr="008347A6" w:rsidRDefault="00A43497" w:rsidP="001D07E6">
      <w:pPr>
        <w:pStyle w:val="BodyText"/>
        <w:spacing w:before="6"/>
        <w:ind w:right="130"/>
        <w:rPr>
          <w:color w:val="000000" w:themeColor="text1"/>
        </w:rPr>
      </w:pPr>
    </w:p>
    <w:p w14:paraId="5EC331F5" w14:textId="77777777" w:rsidR="00A43497" w:rsidRPr="008347A6" w:rsidRDefault="00641D11" w:rsidP="001D07E6">
      <w:pPr>
        <w:pStyle w:val="BodyText"/>
        <w:spacing w:line="252" w:lineRule="auto"/>
        <w:ind w:left="100" w:right="130"/>
        <w:jc w:val="both"/>
        <w:rPr>
          <w:color w:val="000000" w:themeColor="text1"/>
        </w:rPr>
      </w:pPr>
      <w:r w:rsidRPr="008347A6">
        <w:rPr>
          <w:color w:val="000000" w:themeColor="text1"/>
          <w:w w:val="105"/>
        </w:rPr>
        <w:t>Respirable crystalline silica (RCS) is assigned a workplace exposure limit (WEL) of 0.1 mg/m³. A sampling regime should therefore be instigated to demonstrate and record your legal compliance. Additionally, a personal sampling regime will establish your base line conditions, demonstrate the effectiveness of any control measures installed, and show where there may be</w:t>
      </w:r>
      <w:r w:rsidRPr="008347A6">
        <w:rPr>
          <w:color w:val="000000" w:themeColor="text1"/>
          <w:spacing w:val="-9"/>
          <w:w w:val="105"/>
        </w:rPr>
        <w:t xml:space="preserve"> </w:t>
      </w:r>
      <w:r w:rsidRPr="008347A6">
        <w:rPr>
          <w:color w:val="000000" w:themeColor="text1"/>
          <w:w w:val="105"/>
        </w:rPr>
        <w:t>a</w:t>
      </w:r>
      <w:r w:rsidRPr="008347A6">
        <w:rPr>
          <w:color w:val="000000" w:themeColor="text1"/>
          <w:spacing w:val="-9"/>
          <w:w w:val="105"/>
        </w:rPr>
        <w:t xml:space="preserve"> </w:t>
      </w:r>
      <w:r w:rsidRPr="008347A6">
        <w:rPr>
          <w:color w:val="000000" w:themeColor="text1"/>
          <w:w w:val="105"/>
        </w:rPr>
        <w:t>deterioration</w:t>
      </w:r>
      <w:r w:rsidRPr="008347A6">
        <w:rPr>
          <w:color w:val="000000" w:themeColor="text1"/>
          <w:spacing w:val="-9"/>
          <w:w w:val="105"/>
        </w:rPr>
        <w:t xml:space="preserve"> </w:t>
      </w:r>
      <w:r w:rsidRPr="008347A6">
        <w:rPr>
          <w:color w:val="000000" w:themeColor="text1"/>
          <w:w w:val="105"/>
        </w:rPr>
        <w:t>in</w:t>
      </w:r>
      <w:r w:rsidRPr="008347A6">
        <w:rPr>
          <w:color w:val="000000" w:themeColor="text1"/>
          <w:spacing w:val="-9"/>
          <w:w w:val="105"/>
        </w:rPr>
        <w:t xml:space="preserve"> </w:t>
      </w:r>
      <w:r w:rsidRPr="008347A6">
        <w:rPr>
          <w:color w:val="000000" w:themeColor="text1"/>
          <w:w w:val="105"/>
        </w:rPr>
        <w:t>safe</w:t>
      </w:r>
      <w:r w:rsidRPr="008347A6">
        <w:rPr>
          <w:color w:val="000000" w:themeColor="text1"/>
          <w:spacing w:val="-9"/>
          <w:w w:val="105"/>
        </w:rPr>
        <w:t xml:space="preserve"> </w:t>
      </w:r>
      <w:r w:rsidRPr="008347A6">
        <w:rPr>
          <w:color w:val="000000" w:themeColor="text1"/>
          <w:w w:val="105"/>
        </w:rPr>
        <w:t>systems</w:t>
      </w:r>
      <w:r w:rsidRPr="008347A6">
        <w:rPr>
          <w:color w:val="000000" w:themeColor="text1"/>
          <w:spacing w:val="-10"/>
          <w:w w:val="105"/>
        </w:rPr>
        <w:t xml:space="preserve"> </w:t>
      </w:r>
      <w:r w:rsidRPr="008347A6">
        <w:rPr>
          <w:color w:val="000000" w:themeColor="text1"/>
          <w:w w:val="105"/>
        </w:rPr>
        <w:t>of</w:t>
      </w:r>
      <w:r w:rsidRPr="008347A6">
        <w:rPr>
          <w:color w:val="000000" w:themeColor="text1"/>
          <w:spacing w:val="-10"/>
          <w:w w:val="105"/>
        </w:rPr>
        <w:t xml:space="preserve"> </w:t>
      </w:r>
      <w:r w:rsidRPr="008347A6">
        <w:rPr>
          <w:color w:val="000000" w:themeColor="text1"/>
          <w:w w:val="105"/>
        </w:rPr>
        <w:t>work</w:t>
      </w:r>
      <w:r w:rsidRPr="008347A6">
        <w:rPr>
          <w:color w:val="000000" w:themeColor="text1"/>
          <w:spacing w:val="-9"/>
          <w:w w:val="105"/>
        </w:rPr>
        <w:t xml:space="preserve"> </w:t>
      </w:r>
      <w:r w:rsidRPr="008347A6">
        <w:rPr>
          <w:color w:val="000000" w:themeColor="text1"/>
          <w:w w:val="105"/>
        </w:rPr>
        <w:t>-</w:t>
      </w:r>
      <w:r w:rsidRPr="008347A6">
        <w:rPr>
          <w:color w:val="000000" w:themeColor="text1"/>
          <w:spacing w:val="-10"/>
          <w:w w:val="105"/>
        </w:rPr>
        <w:t xml:space="preserve"> </w:t>
      </w:r>
      <w:r w:rsidRPr="008347A6">
        <w:rPr>
          <w:color w:val="000000" w:themeColor="text1"/>
          <w:w w:val="105"/>
        </w:rPr>
        <w:t>all</w:t>
      </w:r>
      <w:r w:rsidRPr="008347A6">
        <w:rPr>
          <w:color w:val="000000" w:themeColor="text1"/>
          <w:spacing w:val="-10"/>
          <w:w w:val="105"/>
        </w:rPr>
        <w:t xml:space="preserve"> </w:t>
      </w:r>
      <w:r w:rsidRPr="008347A6">
        <w:rPr>
          <w:color w:val="000000" w:themeColor="text1"/>
          <w:w w:val="105"/>
        </w:rPr>
        <w:t>further</w:t>
      </w:r>
      <w:r w:rsidRPr="008347A6">
        <w:rPr>
          <w:color w:val="000000" w:themeColor="text1"/>
          <w:spacing w:val="-10"/>
          <w:w w:val="105"/>
        </w:rPr>
        <w:t xml:space="preserve"> </w:t>
      </w:r>
      <w:r w:rsidRPr="008347A6">
        <w:rPr>
          <w:color w:val="000000" w:themeColor="text1"/>
          <w:w w:val="105"/>
        </w:rPr>
        <w:t>supporting</w:t>
      </w:r>
      <w:r w:rsidRPr="008347A6">
        <w:rPr>
          <w:color w:val="000000" w:themeColor="text1"/>
          <w:spacing w:val="-9"/>
          <w:w w:val="105"/>
        </w:rPr>
        <w:t xml:space="preserve"> </w:t>
      </w:r>
      <w:r w:rsidRPr="008347A6">
        <w:rPr>
          <w:color w:val="000000" w:themeColor="text1"/>
          <w:w w:val="105"/>
        </w:rPr>
        <w:t>your</w:t>
      </w:r>
      <w:r w:rsidRPr="008347A6">
        <w:rPr>
          <w:color w:val="000000" w:themeColor="text1"/>
          <w:spacing w:val="-10"/>
          <w:w w:val="105"/>
        </w:rPr>
        <w:t xml:space="preserve"> </w:t>
      </w:r>
      <w:r w:rsidRPr="008347A6">
        <w:rPr>
          <w:color w:val="000000" w:themeColor="text1"/>
          <w:w w:val="105"/>
        </w:rPr>
        <w:t>risk</w:t>
      </w:r>
      <w:r w:rsidRPr="008347A6">
        <w:rPr>
          <w:color w:val="000000" w:themeColor="text1"/>
          <w:spacing w:val="-9"/>
          <w:w w:val="105"/>
        </w:rPr>
        <w:t xml:space="preserve"> </w:t>
      </w:r>
      <w:r w:rsidRPr="008347A6">
        <w:rPr>
          <w:color w:val="000000" w:themeColor="text1"/>
          <w:w w:val="105"/>
        </w:rPr>
        <w:t>assessment</w:t>
      </w:r>
      <w:r w:rsidRPr="008347A6">
        <w:rPr>
          <w:color w:val="000000" w:themeColor="text1"/>
          <w:spacing w:val="-10"/>
          <w:w w:val="105"/>
        </w:rPr>
        <w:t xml:space="preserve"> </w:t>
      </w:r>
      <w:r w:rsidRPr="008347A6">
        <w:rPr>
          <w:color w:val="000000" w:themeColor="text1"/>
          <w:w w:val="105"/>
        </w:rPr>
        <w:t>process.</w:t>
      </w:r>
    </w:p>
    <w:p w14:paraId="01607899" w14:textId="77777777" w:rsidR="00A43497" w:rsidRPr="008347A6" w:rsidRDefault="00A43497" w:rsidP="001D07E6">
      <w:pPr>
        <w:pStyle w:val="BodyText"/>
        <w:spacing w:before="8"/>
        <w:ind w:right="130"/>
        <w:rPr>
          <w:color w:val="000000" w:themeColor="text1"/>
        </w:rPr>
      </w:pPr>
    </w:p>
    <w:p w14:paraId="6CFF2AF8" w14:textId="77777777" w:rsidR="00A43497" w:rsidRDefault="00641D11" w:rsidP="001D07E6">
      <w:pPr>
        <w:pStyle w:val="BodyText"/>
        <w:spacing w:line="252" w:lineRule="auto"/>
        <w:ind w:left="100" w:right="130"/>
        <w:jc w:val="both"/>
      </w:pPr>
      <w:r w:rsidRPr="008347A6">
        <w:rPr>
          <w:color w:val="000000" w:themeColor="text1"/>
          <w:w w:val="105"/>
        </w:rPr>
        <w:t>In</w:t>
      </w:r>
      <w:r w:rsidRPr="008347A6">
        <w:rPr>
          <w:color w:val="000000" w:themeColor="text1"/>
          <w:spacing w:val="-5"/>
          <w:w w:val="105"/>
        </w:rPr>
        <w:t xml:space="preserve"> </w:t>
      </w:r>
      <w:r w:rsidRPr="008347A6">
        <w:rPr>
          <w:color w:val="000000" w:themeColor="text1"/>
          <w:w w:val="105"/>
        </w:rPr>
        <w:t>general,</w:t>
      </w:r>
      <w:r w:rsidRPr="008347A6">
        <w:rPr>
          <w:color w:val="000000" w:themeColor="text1"/>
          <w:spacing w:val="-6"/>
          <w:w w:val="105"/>
        </w:rPr>
        <w:t xml:space="preserve"> </w:t>
      </w:r>
      <w:r w:rsidRPr="008347A6">
        <w:rPr>
          <w:color w:val="000000" w:themeColor="text1"/>
          <w:w w:val="105"/>
        </w:rPr>
        <w:t>the</w:t>
      </w:r>
      <w:r w:rsidRPr="008347A6">
        <w:rPr>
          <w:color w:val="000000" w:themeColor="text1"/>
          <w:spacing w:val="-5"/>
          <w:w w:val="105"/>
        </w:rPr>
        <w:t xml:space="preserve"> </w:t>
      </w:r>
      <w:r w:rsidRPr="008347A6">
        <w:rPr>
          <w:color w:val="000000" w:themeColor="text1"/>
          <w:w w:val="105"/>
        </w:rPr>
        <w:t>use</w:t>
      </w:r>
      <w:r w:rsidRPr="008347A6">
        <w:rPr>
          <w:color w:val="000000" w:themeColor="text1"/>
          <w:spacing w:val="-5"/>
          <w:w w:val="105"/>
        </w:rPr>
        <w:t xml:space="preserve"> </w:t>
      </w:r>
      <w:r w:rsidRPr="008347A6">
        <w:rPr>
          <w:color w:val="000000" w:themeColor="text1"/>
          <w:w w:val="105"/>
        </w:rPr>
        <w:t>of</w:t>
      </w:r>
      <w:r w:rsidRPr="008347A6">
        <w:rPr>
          <w:color w:val="000000" w:themeColor="text1"/>
          <w:spacing w:val="-6"/>
          <w:w w:val="105"/>
        </w:rPr>
        <w:t xml:space="preserve"> </w:t>
      </w:r>
      <w:r w:rsidRPr="008347A6">
        <w:rPr>
          <w:color w:val="000000" w:themeColor="text1"/>
          <w:w w:val="105"/>
        </w:rPr>
        <w:t>personal</w:t>
      </w:r>
      <w:r w:rsidRPr="008347A6">
        <w:rPr>
          <w:color w:val="000000" w:themeColor="text1"/>
          <w:spacing w:val="-6"/>
          <w:w w:val="105"/>
        </w:rPr>
        <w:t xml:space="preserve"> </w:t>
      </w:r>
      <w:r w:rsidRPr="008347A6">
        <w:rPr>
          <w:color w:val="000000" w:themeColor="text1"/>
          <w:w w:val="105"/>
        </w:rPr>
        <w:t>sampling</w:t>
      </w:r>
      <w:r w:rsidRPr="008347A6">
        <w:rPr>
          <w:color w:val="000000" w:themeColor="text1"/>
          <w:spacing w:val="-5"/>
          <w:w w:val="105"/>
        </w:rPr>
        <w:t xml:space="preserve"> </w:t>
      </w:r>
      <w:r w:rsidRPr="008347A6">
        <w:rPr>
          <w:color w:val="000000" w:themeColor="text1"/>
          <w:w w:val="105"/>
        </w:rPr>
        <w:t>(that</w:t>
      </w:r>
      <w:r w:rsidRPr="008347A6">
        <w:rPr>
          <w:color w:val="000000" w:themeColor="text1"/>
          <w:spacing w:val="-6"/>
          <w:w w:val="105"/>
        </w:rPr>
        <w:t xml:space="preserve"> </w:t>
      </w:r>
      <w:r w:rsidRPr="008347A6">
        <w:rPr>
          <w:color w:val="000000" w:themeColor="text1"/>
          <w:w w:val="105"/>
        </w:rPr>
        <w:t>is,</w:t>
      </w:r>
      <w:r w:rsidRPr="008347A6">
        <w:rPr>
          <w:color w:val="000000" w:themeColor="text1"/>
          <w:spacing w:val="-6"/>
          <w:w w:val="105"/>
        </w:rPr>
        <w:t xml:space="preserve"> </w:t>
      </w:r>
      <w:r w:rsidRPr="008347A6">
        <w:rPr>
          <w:color w:val="000000" w:themeColor="text1"/>
          <w:w w:val="105"/>
        </w:rPr>
        <w:t>with</w:t>
      </w:r>
      <w:r w:rsidRPr="008347A6">
        <w:rPr>
          <w:color w:val="000000" w:themeColor="text1"/>
          <w:spacing w:val="-5"/>
          <w:w w:val="105"/>
        </w:rPr>
        <w:t xml:space="preserve"> </w:t>
      </w:r>
      <w:r w:rsidRPr="008347A6">
        <w:rPr>
          <w:color w:val="000000" w:themeColor="text1"/>
          <w:w w:val="105"/>
        </w:rPr>
        <w:t>the</w:t>
      </w:r>
      <w:r w:rsidRPr="008347A6">
        <w:rPr>
          <w:color w:val="000000" w:themeColor="text1"/>
          <w:spacing w:val="-5"/>
          <w:w w:val="105"/>
        </w:rPr>
        <w:t xml:space="preserve"> </w:t>
      </w:r>
      <w:r w:rsidRPr="008347A6">
        <w:rPr>
          <w:color w:val="000000" w:themeColor="text1"/>
          <w:w w:val="105"/>
        </w:rPr>
        <w:t>sampling</w:t>
      </w:r>
      <w:r w:rsidRPr="008347A6">
        <w:rPr>
          <w:color w:val="000000" w:themeColor="text1"/>
          <w:spacing w:val="-6"/>
          <w:w w:val="105"/>
        </w:rPr>
        <w:t xml:space="preserve"> </w:t>
      </w:r>
      <w:r w:rsidRPr="008347A6">
        <w:rPr>
          <w:color w:val="000000" w:themeColor="text1"/>
          <w:w w:val="105"/>
        </w:rPr>
        <w:t>instrument</w:t>
      </w:r>
      <w:r w:rsidRPr="008347A6">
        <w:rPr>
          <w:color w:val="000000" w:themeColor="text1"/>
          <w:spacing w:val="-6"/>
          <w:w w:val="105"/>
        </w:rPr>
        <w:t xml:space="preserve"> </w:t>
      </w:r>
      <w:r w:rsidRPr="008347A6">
        <w:rPr>
          <w:color w:val="000000" w:themeColor="text1"/>
          <w:w w:val="105"/>
        </w:rPr>
        <w:t>attached</w:t>
      </w:r>
      <w:r w:rsidRPr="008347A6">
        <w:rPr>
          <w:color w:val="000000" w:themeColor="text1"/>
          <w:spacing w:val="-6"/>
          <w:w w:val="105"/>
        </w:rPr>
        <w:t xml:space="preserve"> </w:t>
      </w:r>
      <w:r w:rsidRPr="008347A6">
        <w:rPr>
          <w:color w:val="000000" w:themeColor="text1"/>
          <w:w w:val="105"/>
        </w:rPr>
        <w:t>to</w:t>
      </w:r>
      <w:r w:rsidRPr="008347A6">
        <w:rPr>
          <w:color w:val="000000" w:themeColor="text1"/>
          <w:spacing w:val="-5"/>
          <w:w w:val="105"/>
        </w:rPr>
        <w:t xml:space="preserve"> </w:t>
      </w:r>
      <w:r w:rsidRPr="008347A6">
        <w:rPr>
          <w:color w:val="000000" w:themeColor="text1"/>
          <w:w w:val="105"/>
        </w:rPr>
        <w:t>the employee or contractor) r</w:t>
      </w:r>
      <w:r>
        <w:rPr>
          <w:w w:val="105"/>
        </w:rPr>
        <w:t>ather than fixed-point sampling (sampling at a particular location)</w:t>
      </w:r>
      <w:r>
        <w:rPr>
          <w:spacing w:val="-33"/>
          <w:w w:val="105"/>
        </w:rPr>
        <w:t xml:space="preserve"> </w:t>
      </w:r>
      <w:r>
        <w:rPr>
          <w:w w:val="105"/>
        </w:rPr>
        <w:t>is the only method likely to give an accurate picture of the level of exposure for the individual. Sampling</w:t>
      </w:r>
      <w:r>
        <w:rPr>
          <w:spacing w:val="-12"/>
          <w:w w:val="105"/>
        </w:rPr>
        <w:t xml:space="preserve"> </w:t>
      </w:r>
      <w:r>
        <w:rPr>
          <w:w w:val="105"/>
        </w:rPr>
        <w:t>surveys</w:t>
      </w:r>
      <w:r>
        <w:rPr>
          <w:spacing w:val="-12"/>
          <w:w w:val="105"/>
        </w:rPr>
        <w:t xml:space="preserve"> </w:t>
      </w:r>
      <w:r>
        <w:rPr>
          <w:w w:val="105"/>
        </w:rPr>
        <w:t>should</w:t>
      </w:r>
      <w:r>
        <w:rPr>
          <w:spacing w:val="-11"/>
          <w:w w:val="105"/>
        </w:rPr>
        <w:t xml:space="preserve"> </w:t>
      </w:r>
      <w:r>
        <w:rPr>
          <w:w w:val="105"/>
        </w:rPr>
        <w:t>be</w:t>
      </w:r>
      <w:r>
        <w:rPr>
          <w:spacing w:val="-12"/>
          <w:w w:val="105"/>
        </w:rPr>
        <w:t xml:space="preserve"> </w:t>
      </w:r>
      <w:r>
        <w:rPr>
          <w:w w:val="105"/>
        </w:rPr>
        <w:t>conducted</w:t>
      </w:r>
      <w:r>
        <w:rPr>
          <w:spacing w:val="-11"/>
          <w:w w:val="105"/>
        </w:rPr>
        <w:t xml:space="preserve"> </w:t>
      </w:r>
      <w:r>
        <w:rPr>
          <w:w w:val="105"/>
        </w:rPr>
        <w:t>by</w:t>
      </w:r>
      <w:r>
        <w:rPr>
          <w:spacing w:val="-12"/>
          <w:w w:val="105"/>
        </w:rPr>
        <w:t xml:space="preserve"> </w:t>
      </w:r>
      <w:r>
        <w:rPr>
          <w:w w:val="105"/>
        </w:rPr>
        <w:t>a</w:t>
      </w:r>
      <w:r>
        <w:rPr>
          <w:spacing w:val="-12"/>
          <w:w w:val="105"/>
        </w:rPr>
        <w:t xml:space="preserve"> </w:t>
      </w:r>
      <w:r>
        <w:rPr>
          <w:w w:val="105"/>
        </w:rPr>
        <w:t>competent</w:t>
      </w:r>
      <w:r>
        <w:rPr>
          <w:spacing w:val="-12"/>
          <w:w w:val="105"/>
        </w:rPr>
        <w:t xml:space="preserve"> </w:t>
      </w:r>
      <w:r>
        <w:rPr>
          <w:w w:val="105"/>
        </w:rPr>
        <w:t>person</w:t>
      </w:r>
      <w:r>
        <w:rPr>
          <w:spacing w:val="-12"/>
          <w:w w:val="105"/>
        </w:rPr>
        <w:t xml:space="preserve"> </w:t>
      </w:r>
      <w:r>
        <w:rPr>
          <w:w w:val="105"/>
        </w:rPr>
        <w:t>able</w:t>
      </w:r>
      <w:r>
        <w:rPr>
          <w:spacing w:val="-13"/>
          <w:w w:val="105"/>
        </w:rPr>
        <w:t xml:space="preserve"> </w:t>
      </w:r>
      <w:r>
        <w:rPr>
          <w:w w:val="105"/>
        </w:rPr>
        <w:t>to</w:t>
      </w:r>
      <w:r>
        <w:rPr>
          <w:spacing w:val="-12"/>
          <w:w w:val="105"/>
        </w:rPr>
        <w:t xml:space="preserve"> </w:t>
      </w:r>
      <w:proofErr w:type="spellStart"/>
      <w:r>
        <w:rPr>
          <w:w w:val="105"/>
        </w:rPr>
        <w:t>analyse</w:t>
      </w:r>
      <w:proofErr w:type="spellEnd"/>
      <w:r>
        <w:rPr>
          <w:spacing w:val="-12"/>
          <w:w w:val="105"/>
        </w:rPr>
        <w:t xml:space="preserve"> </w:t>
      </w:r>
      <w:r>
        <w:rPr>
          <w:w w:val="105"/>
        </w:rPr>
        <w:t>results,</w:t>
      </w:r>
      <w:r>
        <w:rPr>
          <w:spacing w:val="-12"/>
          <w:w w:val="105"/>
        </w:rPr>
        <w:t xml:space="preserve"> </w:t>
      </w:r>
      <w:r>
        <w:rPr>
          <w:w w:val="105"/>
        </w:rPr>
        <w:t>report</w:t>
      </w:r>
      <w:r>
        <w:rPr>
          <w:spacing w:val="-12"/>
          <w:w w:val="105"/>
        </w:rPr>
        <w:t xml:space="preserve"> </w:t>
      </w:r>
      <w:r>
        <w:rPr>
          <w:w w:val="105"/>
        </w:rPr>
        <w:t>on their findings and make recommendations. Static sampling records should be held for 5 years and personal sampling for 40</w:t>
      </w:r>
      <w:r>
        <w:rPr>
          <w:spacing w:val="-18"/>
          <w:w w:val="105"/>
        </w:rPr>
        <w:t xml:space="preserve"> </w:t>
      </w:r>
      <w:r>
        <w:rPr>
          <w:w w:val="105"/>
        </w:rPr>
        <w:t>years.</w:t>
      </w:r>
    </w:p>
    <w:p w14:paraId="14205E70" w14:textId="77777777" w:rsidR="00A43497" w:rsidRDefault="00A43497" w:rsidP="001D07E6">
      <w:pPr>
        <w:pStyle w:val="BodyText"/>
        <w:spacing w:before="1"/>
        <w:ind w:right="130"/>
        <w:rPr>
          <w:sz w:val="22"/>
        </w:rPr>
      </w:pPr>
    </w:p>
    <w:p w14:paraId="38D3B4BF" w14:textId="77777777" w:rsidR="00A43497" w:rsidRDefault="00641D11" w:rsidP="001D07E6">
      <w:pPr>
        <w:pStyle w:val="BodyText"/>
        <w:spacing w:before="1" w:line="252" w:lineRule="auto"/>
        <w:ind w:left="100" w:right="130"/>
        <w:jc w:val="both"/>
      </w:pPr>
      <w:r>
        <w:rPr>
          <w:w w:val="105"/>
        </w:rPr>
        <w:t xml:space="preserve">A sampling survey in isolation does not constitute a risk assessment. The assessment and </w:t>
      </w:r>
      <w:r>
        <w:rPr>
          <w:spacing w:val="2"/>
          <w:w w:val="105"/>
        </w:rPr>
        <w:t xml:space="preserve">any </w:t>
      </w:r>
      <w:r>
        <w:rPr>
          <w:w w:val="105"/>
        </w:rPr>
        <w:t>resulting systems of work should be presented in a way that is readily understandable by your workforce</w:t>
      </w:r>
      <w:r>
        <w:rPr>
          <w:spacing w:val="-15"/>
          <w:w w:val="105"/>
        </w:rPr>
        <w:t xml:space="preserve"> </w:t>
      </w:r>
      <w:r>
        <w:rPr>
          <w:w w:val="105"/>
        </w:rPr>
        <w:t>and</w:t>
      </w:r>
      <w:r>
        <w:rPr>
          <w:spacing w:val="-16"/>
          <w:w w:val="105"/>
        </w:rPr>
        <w:t xml:space="preserve"> </w:t>
      </w:r>
      <w:r>
        <w:rPr>
          <w:w w:val="105"/>
        </w:rPr>
        <w:t>those</w:t>
      </w:r>
      <w:r>
        <w:rPr>
          <w:spacing w:val="-16"/>
          <w:w w:val="105"/>
        </w:rPr>
        <w:t xml:space="preserve"> </w:t>
      </w:r>
      <w:r>
        <w:rPr>
          <w:w w:val="105"/>
        </w:rPr>
        <w:t>who</w:t>
      </w:r>
      <w:r>
        <w:rPr>
          <w:spacing w:val="-16"/>
          <w:w w:val="105"/>
        </w:rPr>
        <w:t xml:space="preserve"> </w:t>
      </w:r>
      <w:r>
        <w:rPr>
          <w:w w:val="105"/>
        </w:rPr>
        <w:t>are</w:t>
      </w:r>
      <w:r>
        <w:rPr>
          <w:spacing w:val="-16"/>
          <w:w w:val="105"/>
        </w:rPr>
        <w:t xml:space="preserve"> </w:t>
      </w:r>
      <w:r>
        <w:rPr>
          <w:w w:val="105"/>
        </w:rPr>
        <w:t>affected.</w:t>
      </w:r>
      <w:r>
        <w:rPr>
          <w:spacing w:val="-16"/>
          <w:w w:val="105"/>
        </w:rPr>
        <w:t xml:space="preserve"> </w:t>
      </w:r>
      <w:r>
        <w:rPr>
          <w:w w:val="105"/>
        </w:rPr>
        <w:t>You</w:t>
      </w:r>
      <w:r>
        <w:rPr>
          <w:spacing w:val="-16"/>
          <w:w w:val="105"/>
        </w:rPr>
        <w:t xml:space="preserve"> </w:t>
      </w:r>
      <w:r>
        <w:rPr>
          <w:w w:val="105"/>
        </w:rPr>
        <w:t>should</w:t>
      </w:r>
      <w:r>
        <w:rPr>
          <w:spacing w:val="-16"/>
          <w:w w:val="105"/>
        </w:rPr>
        <w:t xml:space="preserve"> </w:t>
      </w:r>
      <w:r>
        <w:rPr>
          <w:w w:val="105"/>
        </w:rPr>
        <w:t>retain</w:t>
      </w:r>
      <w:r>
        <w:rPr>
          <w:spacing w:val="-16"/>
          <w:w w:val="105"/>
        </w:rPr>
        <w:t xml:space="preserve"> </w:t>
      </w:r>
      <w:r>
        <w:rPr>
          <w:w w:val="105"/>
        </w:rPr>
        <w:t>records</w:t>
      </w:r>
      <w:r>
        <w:rPr>
          <w:spacing w:val="-16"/>
          <w:w w:val="105"/>
        </w:rPr>
        <w:t xml:space="preserve"> </w:t>
      </w:r>
      <w:r>
        <w:rPr>
          <w:w w:val="105"/>
        </w:rPr>
        <w:t>showing</w:t>
      </w:r>
      <w:r>
        <w:rPr>
          <w:spacing w:val="-16"/>
          <w:w w:val="105"/>
        </w:rPr>
        <w:t xml:space="preserve"> </w:t>
      </w:r>
      <w:r>
        <w:rPr>
          <w:w w:val="105"/>
        </w:rPr>
        <w:t>that</w:t>
      </w:r>
      <w:r>
        <w:rPr>
          <w:spacing w:val="-16"/>
          <w:w w:val="105"/>
        </w:rPr>
        <w:t xml:space="preserve"> </w:t>
      </w:r>
      <w:r>
        <w:rPr>
          <w:w w:val="105"/>
        </w:rPr>
        <w:t>these</w:t>
      </w:r>
      <w:r>
        <w:rPr>
          <w:spacing w:val="-16"/>
          <w:w w:val="105"/>
        </w:rPr>
        <w:t xml:space="preserve"> </w:t>
      </w:r>
      <w:r>
        <w:rPr>
          <w:w w:val="105"/>
        </w:rPr>
        <w:t>documents have been presented to them and they have read and understood its contents. The record should</w:t>
      </w:r>
      <w:r>
        <w:rPr>
          <w:spacing w:val="-9"/>
          <w:w w:val="105"/>
        </w:rPr>
        <w:t xml:space="preserve"> </w:t>
      </w:r>
      <w:r>
        <w:rPr>
          <w:w w:val="105"/>
        </w:rPr>
        <w:t>be</w:t>
      </w:r>
      <w:r>
        <w:rPr>
          <w:spacing w:val="-9"/>
          <w:w w:val="105"/>
        </w:rPr>
        <w:t xml:space="preserve"> </w:t>
      </w:r>
      <w:r>
        <w:rPr>
          <w:w w:val="105"/>
        </w:rPr>
        <w:t>signed</w:t>
      </w:r>
      <w:r>
        <w:rPr>
          <w:spacing w:val="-9"/>
          <w:w w:val="105"/>
        </w:rPr>
        <w:t xml:space="preserve"> </w:t>
      </w:r>
      <w:r>
        <w:rPr>
          <w:w w:val="105"/>
        </w:rPr>
        <w:t>and</w:t>
      </w:r>
      <w:r>
        <w:rPr>
          <w:spacing w:val="-9"/>
          <w:w w:val="105"/>
        </w:rPr>
        <w:t xml:space="preserve"> </w:t>
      </w:r>
      <w:r>
        <w:rPr>
          <w:w w:val="105"/>
        </w:rPr>
        <w:t>dated</w:t>
      </w:r>
      <w:r>
        <w:rPr>
          <w:spacing w:val="-9"/>
          <w:w w:val="105"/>
        </w:rPr>
        <w:t xml:space="preserve"> </w:t>
      </w:r>
      <w:r>
        <w:rPr>
          <w:w w:val="105"/>
        </w:rPr>
        <w:t>for</w:t>
      </w:r>
      <w:r>
        <w:rPr>
          <w:spacing w:val="-9"/>
          <w:w w:val="105"/>
        </w:rPr>
        <w:t xml:space="preserve"> </w:t>
      </w:r>
      <w:r>
        <w:rPr>
          <w:w w:val="105"/>
        </w:rPr>
        <w:t>each</w:t>
      </w:r>
      <w:r>
        <w:rPr>
          <w:spacing w:val="-9"/>
          <w:w w:val="105"/>
        </w:rPr>
        <w:t xml:space="preserve"> </w:t>
      </w:r>
      <w:r>
        <w:rPr>
          <w:w w:val="105"/>
        </w:rPr>
        <w:t>affected</w:t>
      </w:r>
      <w:r>
        <w:rPr>
          <w:spacing w:val="-9"/>
          <w:w w:val="105"/>
        </w:rPr>
        <w:t xml:space="preserve"> </w:t>
      </w:r>
      <w:r>
        <w:rPr>
          <w:w w:val="105"/>
        </w:rPr>
        <w:t>person,</w:t>
      </w:r>
      <w:r>
        <w:rPr>
          <w:spacing w:val="-9"/>
          <w:w w:val="105"/>
        </w:rPr>
        <w:t xml:space="preserve"> </w:t>
      </w:r>
      <w:r>
        <w:rPr>
          <w:w w:val="105"/>
        </w:rPr>
        <w:t>including</w:t>
      </w:r>
      <w:r>
        <w:rPr>
          <w:spacing w:val="-9"/>
          <w:w w:val="105"/>
        </w:rPr>
        <w:t xml:space="preserve"> </w:t>
      </w:r>
      <w:r>
        <w:rPr>
          <w:w w:val="105"/>
        </w:rPr>
        <w:t>when</w:t>
      </w:r>
      <w:r>
        <w:rPr>
          <w:spacing w:val="-9"/>
          <w:w w:val="105"/>
        </w:rPr>
        <w:t xml:space="preserve"> </w:t>
      </w:r>
      <w:r>
        <w:rPr>
          <w:w w:val="105"/>
        </w:rPr>
        <w:t>any</w:t>
      </w:r>
      <w:r>
        <w:rPr>
          <w:spacing w:val="-9"/>
          <w:w w:val="105"/>
        </w:rPr>
        <w:t xml:space="preserve"> </w:t>
      </w:r>
      <w:r>
        <w:rPr>
          <w:w w:val="105"/>
        </w:rPr>
        <w:t>refresher</w:t>
      </w:r>
      <w:r>
        <w:rPr>
          <w:spacing w:val="-9"/>
          <w:w w:val="105"/>
        </w:rPr>
        <w:t xml:space="preserve"> </w:t>
      </w:r>
      <w:r>
        <w:rPr>
          <w:w w:val="105"/>
        </w:rPr>
        <w:t>training</w:t>
      </w:r>
      <w:r>
        <w:rPr>
          <w:spacing w:val="-9"/>
          <w:w w:val="105"/>
        </w:rPr>
        <w:t xml:space="preserve"> </w:t>
      </w:r>
      <w:r>
        <w:rPr>
          <w:spacing w:val="2"/>
          <w:w w:val="105"/>
        </w:rPr>
        <w:t xml:space="preserve">has </w:t>
      </w:r>
      <w:r>
        <w:rPr>
          <w:w w:val="105"/>
        </w:rPr>
        <w:t>been</w:t>
      </w:r>
      <w:r>
        <w:rPr>
          <w:spacing w:val="-6"/>
          <w:w w:val="105"/>
        </w:rPr>
        <w:t xml:space="preserve"> </w:t>
      </w:r>
      <w:r>
        <w:rPr>
          <w:w w:val="105"/>
        </w:rPr>
        <w:t>conducted.</w:t>
      </w:r>
    </w:p>
    <w:p w14:paraId="2CC9D6DC" w14:textId="77777777" w:rsidR="00A43497" w:rsidRDefault="00A43497" w:rsidP="001D07E6">
      <w:pPr>
        <w:spacing w:line="252" w:lineRule="auto"/>
        <w:ind w:right="130"/>
        <w:jc w:val="both"/>
        <w:sectPr w:rsidR="00A43497" w:rsidSect="00650F82">
          <w:pgSz w:w="11900" w:h="16840"/>
          <w:pgMar w:top="1580" w:right="980" w:bottom="1440" w:left="1340" w:header="614" w:footer="1256" w:gutter="0"/>
          <w:cols w:space="720"/>
        </w:sectPr>
      </w:pPr>
    </w:p>
    <w:p w14:paraId="491925CC" w14:textId="64CBE1BE" w:rsidR="001D07E6" w:rsidRDefault="001D07E6" w:rsidP="001D07E6">
      <w:pPr>
        <w:pStyle w:val="Heading1"/>
        <w:tabs>
          <w:tab w:val="left" w:pos="9508"/>
        </w:tabs>
        <w:ind w:left="120" w:right="130"/>
        <w:jc w:val="left"/>
      </w:pPr>
      <w:r>
        <w:rPr>
          <w:color w:val="FFFFFF"/>
          <w:shd w:val="clear" w:color="auto" w:fill="0070C0"/>
        </w:rPr>
        <w:lastRenderedPageBreak/>
        <w:t xml:space="preserve">Immediate and Progressive Protection of Workers                       </w:t>
      </w:r>
    </w:p>
    <w:p w14:paraId="616B3C7F" w14:textId="77777777" w:rsidR="00A43497" w:rsidRDefault="00641D11" w:rsidP="001D07E6">
      <w:pPr>
        <w:pStyle w:val="BodyText"/>
        <w:spacing w:before="266" w:line="249" w:lineRule="auto"/>
        <w:ind w:left="119" w:right="130"/>
        <w:jc w:val="both"/>
      </w:pPr>
      <w:r>
        <w:rPr>
          <w:w w:val="105"/>
        </w:rPr>
        <w:t>In</w:t>
      </w:r>
      <w:r>
        <w:rPr>
          <w:spacing w:val="-7"/>
          <w:w w:val="105"/>
        </w:rPr>
        <w:t xml:space="preserve"> </w:t>
      </w:r>
      <w:r>
        <w:rPr>
          <w:w w:val="105"/>
        </w:rPr>
        <w:t>order</w:t>
      </w:r>
      <w:r>
        <w:rPr>
          <w:spacing w:val="-8"/>
          <w:w w:val="105"/>
        </w:rPr>
        <w:t xml:space="preserve"> </w:t>
      </w:r>
      <w:r>
        <w:rPr>
          <w:w w:val="105"/>
        </w:rPr>
        <w:t>to</w:t>
      </w:r>
      <w:r>
        <w:rPr>
          <w:spacing w:val="-7"/>
          <w:w w:val="105"/>
        </w:rPr>
        <w:t xml:space="preserve"> </w:t>
      </w:r>
      <w:r>
        <w:rPr>
          <w:w w:val="105"/>
        </w:rPr>
        <w:t>reduce</w:t>
      </w:r>
      <w:r>
        <w:rPr>
          <w:spacing w:val="-7"/>
          <w:w w:val="105"/>
        </w:rPr>
        <w:t xml:space="preserve"> </w:t>
      </w:r>
      <w:r>
        <w:rPr>
          <w:w w:val="105"/>
        </w:rPr>
        <w:t>exposure</w:t>
      </w:r>
      <w:r>
        <w:rPr>
          <w:spacing w:val="-7"/>
          <w:w w:val="105"/>
        </w:rPr>
        <w:t xml:space="preserve"> </w:t>
      </w:r>
      <w:r>
        <w:rPr>
          <w:w w:val="105"/>
        </w:rPr>
        <w:t>to</w:t>
      </w:r>
      <w:r>
        <w:rPr>
          <w:spacing w:val="-7"/>
          <w:w w:val="105"/>
        </w:rPr>
        <w:t xml:space="preserve"> </w:t>
      </w:r>
      <w:r>
        <w:rPr>
          <w:b/>
          <w:w w:val="105"/>
        </w:rPr>
        <w:t>as</w:t>
      </w:r>
      <w:r>
        <w:rPr>
          <w:b/>
          <w:spacing w:val="-7"/>
          <w:w w:val="105"/>
        </w:rPr>
        <w:t xml:space="preserve"> </w:t>
      </w:r>
      <w:r>
        <w:rPr>
          <w:b/>
          <w:w w:val="105"/>
        </w:rPr>
        <w:t>low</w:t>
      </w:r>
      <w:r>
        <w:rPr>
          <w:b/>
          <w:spacing w:val="-7"/>
          <w:w w:val="105"/>
        </w:rPr>
        <w:t xml:space="preserve"> </w:t>
      </w:r>
      <w:r>
        <w:rPr>
          <w:b/>
          <w:w w:val="105"/>
        </w:rPr>
        <w:t>as</w:t>
      </w:r>
      <w:r>
        <w:rPr>
          <w:b/>
          <w:spacing w:val="-7"/>
          <w:w w:val="105"/>
        </w:rPr>
        <w:t xml:space="preserve"> </w:t>
      </w:r>
      <w:r>
        <w:rPr>
          <w:b/>
          <w:w w:val="105"/>
        </w:rPr>
        <w:t>is</w:t>
      </w:r>
      <w:r>
        <w:rPr>
          <w:b/>
          <w:spacing w:val="-7"/>
          <w:w w:val="105"/>
        </w:rPr>
        <w:t xml:space="preserve"> </w:t>
      </w:r>
      <w:r>
        <w:rPr>
          <w:b/>
          <w:w w:val="105"/>
        </w:rPr>
        <w:t>reasonably</w:t>
      </w:r>
      <w:r>
        <w:rPr>
          <w:b/>
          <w:spacing w:val="-7"/>
          <w:w w:val="105"/>
        </w:rPr>
        <w:t xml:space="preserve"> </w:t>
      </w:r>
      <w:r>
        <w:rPr>
          <w:b/>
          <w:w w:val="105"/>
        </w:rPr>
        <w:t>practicable</w:t>
      </w:r>
      <w:r>
        <w:rPr>
          <w:b/>
          <w:spacing w:val="-8"/>
          <w:w w:val="105"/>
        </w:rPr>
        <w:t xml:space="preserve"> </w:t>
      </w:r>
      <w:r>
        <w:rPr>
          <w:w w:val="105"/>
        </w:rPr>
        <w:t>(ALARP),</w:t>
      </w:r>
      <w:r>
        <w:rPr>
          <w:spacing w:val="-8"/>
          <w:w w:val="105"/>
        </w:rPr>
        <w:t xml:space="preserve"> </w:t>
      </w:r>
      <w:r>
        <w:rPr>
          <w:w w:val="105"/>
        </w:rPr>
        <w:t>COSHH</w:t>
      </w:r>
      <w:r>
        <w:rPr>
          <w:spacing w:val="-7"/>
          <w:w w:val="105"/>
        </w:rPr>
        <w:t xml:space="preserve"> </w:t>
      </w:r>
      <w:r>
        <w:rPr>
          <w:w w:val="105"/>
        </w:rPr>
        <w:t>Regulation 7</w:t>
      </w:r>
      <w:r>
        <w:rPr>
          <w:spacing w:val="-13"/>
          <w:w w:val="105"/>
        </w:rPr>
        <w:t xml:space="preserve"> </w:t>
      </w:r>
      <w:r>
        <w:rPr>
          <w:w w:val="105"/>
        </w:rPr>
        <w:t>makes</w:t>
      </w:r>
      <w:r>
        <w:rPr>
          <w:spacing w:val="-14"/>
          <w:w w:val="105"/>
        </w:rPr>
        <w:t xml:space="preserve"> </w:t>
      </w:r>
      <w:r>
        <w:rPr>
          <w:w w:val="105"/>
        </w:rPr>
        <w:t>provisions</w:t>
      </w:r>
      <w:r>
        <w:rPr>
          <w:spacing w:val="-14"/>
          <w:w w:val="105"/>
        </w:rPr>
        <w:t xml:space="preserve"> </w:t>
      </w:r>
      <w:r>
        <w:rPr>
          <w:w w:val="105"/>
        </w:rPr>
        <w:t>for</w:t>
      </w:r>
      <w:r>
        <w:rPr>
          <w:spacing w:val="-14"/>
          <w:w w:val="105"/>
        </w:rPr>
        <w:t xml:space="preserve"> </w:t>
      </w:r>
      <w:r>
        <w:rPr>
          <w:w w:val="105"/>
        </w:rPr>
        <w:t>prevention</w:t>
      </w:r>
      <w:r>
        <w:rPr>
          <w:spacing w:val="-13"/>
          <w:w w:val="105"/>
        </w:rPr>
        <w:t xml:space="preserve"> </w:t>
      </w:r>
      <w:r>
        <w:rPr>
          <w:w w:val="105"/>
        </w:rPr>
        <w:t>and</w:t>
      </w:r>
      <w:r>
        <w:rPr>
          <w:spacing w:val="-13"/>
          <w:w w:val="105"/>
        </w:rPr>
        <w:t xml:space="preserve"> </w:t>
      </w:r>
      <w:r>
        <w:rPr>
          <w:w w:val="105"/>
        </w:rPr>
        <w:t>control</w:t>
      </w:r>
      <w:r>
        <w:rPr>
          <w:spacing w:val="-14"/>
          <w:w w:val="105"/>
        </w:rPr>
        <w:t xml:space="preserve"> </w:t>
      </w:r>
      <w:r>
        <w:rPr>
          <w:w w:val="105"/>
        </w:rPr>
        <w:t>of</w:t>
      </w:r>
      <w:r>
        <w:rPr>
          <w:spacing w:val="-14"/>
          <w:w w:val="105"/>
        </w:rPr>
        <w:t xml:space="preserve"> </w:t>
      </w:r>
      <w:r>
        <w:rPr>
          <w:w w:val="105"/>
        </w:rPr>
        <w:t>exposure.</w:t>
      </w:r>
      <w:r>
        <w:rPr>
          <w:spacing w:val="-14"/>
          <w:w w:val="105"/>
        </w:rPr>
        <w:t xml:space="preserve"> </w:t>
      </w:r>
      <w:r>
        <w:rPr>
          <w:w w:val="105"/>
        </w:rPr>
        <w:t>In</w:t>
      </w:r>
      <w:r>
        <w:rPr>
          <w:spacing w:val="-13"/>
          <w:w w:val="105"/>
        </w:rPr>
        <w:t xml:space="preserve"> </w:t>
      </w:r>
      <w:r>
        <w:rPr>
          <w:w w:val="105"/>
        </w:rPr>
        <w:t>particular,</w:t>
      </w:r>
      <w:r>
        <w:rPr>
          <w:spacing w:val="-14"/>
          <w:w w:val="105"/>
        </w:rPr>
        <w:t xml:space="preserve"> </w:t>
      </w:r>
      <w:r>
        <w:rPr>
          <w:w w:val="105"/>
        </w:rPr>
        <w:t>COSHH</w:t>
      </w:r>
      <w:r>
        <w:rPr>
          <w:spacing w:val="-13"/>
          <w:w w:val="105"/>
        </w:rPr>
        <w:t xml:space="preserve"> </w:t>
      </w:r>
      <w:r>
        <w:rPr>
          <w:w w:val="105"/>
        </w:rPr>
        <w:t>Regulation</w:t>
      </w:r>
      <w:r>
        <w:rPr>
          <w:spacing w:val="-13"/>
          <w:w w:val="105"/>
        </w:rPr>
        <w:t xml:space="preserve"> </w:t>
      </w:r>
      <w:r>
        <w:rPr>
          <w:w w:val="105"/>
        </w:rPr>
        <w:t>7(7)</w:t>
      </w:r>
    </w:p>
    <w:p w14:paraId="69FCBEAF" w14:textId="77777777" w:rsidR="00A43497" w:rsidRDefault="00641D11" w:rsidP="001D07E6">
      <w:pPr>
        <w:pStyle w:val="BodyText"/>
        <w:spacing w:before="5" w:line="249" w:lineRule="auto"/>
        <w:ind w:left="120" w:right="130" w:hanging="1"/>
        <w:jc w:val="both"/>
      </w:pPr>
      <w:r>
        <w:rPr>
          <w:w w:val="105"/>
        </w:rPr>
        <w:t xml:space="preserve">(a) Schedule 2A refers to </w:t>
      </w:r>
      <w:r>
        <w:rPr>
          <w:b/>
          <w:w w:val="105"/>
        </w:rPr>
        <w:t xml:space="preserve">8 principles of good control practice </w:t>
      </w:r>
      <w:r>
        <w:rPr>
          <w:w w:val="105"/>
        </w:rPr>
        <w:t>(below) and these should be applied</w:t>
      </w:r>
      <w:r>
        <w:rPr>
          <w:spacing w:val="-17"/>
          <w:w w:val="105"/>
        </w:rPr>
        <w:t xml:space="preserve"> </w:t>
      </w:r>
      <w:r>
        <w:rPr>
          <w:w w:val="105"/>
        </w:rPr>
        <w:t>to</w:t>
      </w:r>
      <w:r>
        <w:rPr>
          <w:spacing w:val="-17"/>
          <w:w w:val="105"/>
        </w:rPr>
        <w:t xml:space="preserve"> </w:t>
      </w:r>
      <w:r>
        <w:rPr>
          <w:w w:val="105"/>
        </w:rPr>
        <w:t>reduce</w:t>
      </w:r>
      <w:r>
        <w:rPr>
          <w:spacing w:val="-17"/>
          <w:w w:val="105"/>
        </w:rPr>
        <w:t xml:space="preserve"> </w:t>
      </w:r>
      <w:r>
        <w:rPr>
          <w:w w:val="105"/>
        </w:rPr>
        <w:t>exposure</w:t>
      </w:r>
      <w:r>
        <w:rPr>
          <w:spacing w:val="-17"/>
          <w:w w:val="105"/>
        </w:rPr>
        <w:t xml:space="preserve"> </w:t>
      </w:r>
      <w:r>
        <w:rPr>
          <w:w w:val="105"/>
        </w:rPr>
        <w:t>to</w:t>
      </w:r>
      <w:r>
        <w:rPr>
          <w:spacing w:val="-17"/>
          <w:w w:val="105"/>
        </w:rPr>
        <w:t xml:space="preserve"> </w:t>
      </w:r>
      <w:r>
        <w:rPr>
          <w:w w:val="105"/>
        </w:rPr>
        <w:t>respirable</w:t>
      </w:r>
      <w:r>
        <w:rPr>
          <w:spacing w:val="-17"/>
          <w:w w:val="105"/>
        </w:rPr>
        <w:t xml:space="preserve"> </w:t>
      </w:r>
      <w:r>
        <w:rPr>
          <w:w w:val="105"/>
        </w:rPr>
        <w:t>crystalline</w:t>
      </w:r>
      <w:r>
        <w:rPr>
          <w:spacing w:val="-17"/>
          <w:w w:val="105"/>
        </w:rPr>
        <w:t xml:space="preserve"> </w:t>
      </w:r>
      <w:r>
        <w:rPr>
          <w:w w:val="105"/>
        </w:rPr>
        <w:t>silica.</w:t>
      </w:r>
      <w:r>
        <w:rPr>
          <w:spacing w:val="-17"/>
          <w:w w:val="105"/>
        </w:rPr>
        <w:t xml:space="preserve"> </w:t>
      </w:r>
      <w:r>
        <w:rPr>
          <w:w w:val="105"/>
        </w:rPr>
        <w:t>A</w:t>
      </w:r>
      <w:r>
        <w:rPr>
          <w:spacing w:val="-17"/>
          <w:w w:val="105"/>
        </w:rPr>
        <w:t xml:space="preserve"> </w:t>
      </w:r>
      <w:r>
        <w:rPr>
          <w:w w:val="105"/>
        </w:rPr>
        <w:t>variety</w:t>
      </w:r>
      <w:r>
        <w:rPr>
          <w:spacing w:val="-17"/>
          <w:w w:val="105"/>
        </w:rPr>
        <w:t xml:space="preserve"> </w:t>
      </w:r>
      <w:r>
        <w:rPr>
          <w:w w:val="105"/>
        </w:rPr>
        <w:t>of</w:t>
      </w:r>
      <w:r>
        <w:rPr>
          <w:spacing w:val="-17"/>
          <w:w w:val="105"/>
        </w:rPr>
        <w:t xml:space="preserve"> </w:t>
      </w:r>
      <w:r>
        <w:rPr>
          <w:w w:val="105"/>
        </w:rPr>
        <w:t>control</w:t>
      </w:r>
      <w:r>
        <w:rPr>
          <w:spacing w:val="-17"/>
          <w:w w:val="105"/>
        </w:rPr>
        <w:t xml:space="preserve"> </w:t>
      </w:r>
      <w:r>
        <w:rPr>
          <w:w w:val="105"/>
        </w:rPr>
        <w:t>options</w:t>
      </w:r>
      <w:r>
        <w:rPr>
          <w:spacing w:val="-17"/>
          <w:w w:val="105"/>
        </w:rPr>
        <w:t xml:space="preserve"> </w:t>
      </w:r>
      <w:r>
        <w:rPr>
          <w:w w:val="105"/>
        </w:rPr>
        <w:t>may</w:t>
      </w:r>
      <w:r>
        <w:rPr>
          <w:spacing w:val="-17"/>
          <w:w w:val="105"/>
        </w:rPr>
        <w:t xml:space="preserve"> </w:t>
      </w:r>
      <w:r>
        <w:rPr>
          <w:w w:val="105"/>
        </w:rPr>
        <w:t>have to be</w:t>
      </w:r>
      <w:r>
        <w:rPr>
          <w:spacing w:val="-8"/>
          <w:w w:val="105"/>
        </w:rPr>
        <w:t xml:space="preserve"> </w:t>
      </w:r>
      <w:r>
        <w:rPr>
          <w:w w:val="105"/>
        </w:rPr>
        <w:t>employed.</w:t>
      </w:r>
    </w:p>
    <w:p w14:paraId="202C24A8" w14:textId="77777777" w:rsidR="00A43497" w:rsidRDefault="00A43497" w:rsidP="001D07E6">
      <w:pPr>
        <w:pStyle w:val="BodyText"/>
        <w:spacing w:before="10"/>
        <w:ind w:right="130"/>
      </w:pPr>
    </w:p>
    <w:p w14:paraId="5886F5C8" w14:textId="77777777" w:rsidR="00A43497" w:rsidRDefault="00641D11" w:rsidP="001D07E6">
      <w:pPr>
        <w:pStyle w:val="BodyText"/>
        <w:spacing w:before="1" w:line="252" w:lineRule="auto"/>
        <w:ind w:left="120" w:right="130"/>
        <w:jc w:val="both"/>
      </w:pPr>
      <w:r>
        <w:rPr>
          <w:w w:val="105"/>
        </w:rPr>
        <w:t>HSE</w:t>
      </w:r>
      <w:r>
        <w:rPr>
          <w:spacing w:val="-10"/>
          <w:w w:val="105"/>
        </w:rPr>
        <w:t xml:space="preserve"> </w:t>
      </w:r>
      <w:r>
        <w:rPr>
          <w:w w:val="105"/>
        </w:rPr>
        <w:t>“COSHH</w:t>
      </w:r>
      <w:r>
        <w:rPr>
          <w:spacing w:val="-9"/>
          <w:w w:val="105"/>
        </w:rPr>
        <w:t xml:space="preserve"> </w:t>
      </w:r>
      <w:r>
        <w:rPr>
          <w:w w:val="105"/>
        </w:rPr>
        <w:t>Essentials</w:t>
      </w:r>
      <w:r>
        <w:rPr>
          <w:spacing w:val="-10"/>
          <w:w w:val="105"/>
        </w:rPr>
        <w:t xml:space="preserve"> </w:t>
      </w:r>
      <w:r>
        <w:rPr>
          <w:w w:val="105"/>
        </w:rPr>
        <w:t>for</w:t>
      </w:r>
      <w:r>
        <w:rPr>
          <w:spacing w:val="-10"/>
          <w:w w:val="105"/>
        </w:rPr>
        <w:t xml:space="preserve"> </w:t>
      </w:r>
      <w:r>
        <w:rPr>
          <w:w w:val="105"/>
        </w:rPr>
        <w:t>Silica”</w:t>
      </w:r>
      <w:r>
        <w:rPr>
          <w:spacing w:val="-10"/>
          <w:w w:val="105"/>
        </w:rPr>
        <w:t xml:space="preserve"> </w:t>
      </w:r>
      <w:r>
        <w:rPr>
          <w:w w:val="105"/>
        </w:rPr>
        <w:t>sheets</w:t>
      </w:r>
      <w:r>
        <w:rPr>
          <w:spacing w:val="-10"/>
          <w:w w:val="105"/>
        </w:rPr>
        <w:t xml:space="preserve"> </w:t>
      </w:r>
      <w:r>
        <w:rPr>
          <w:w w:val="105"/>
        </w:rPr>
        <w:t>give</w:t>
      </w:r>
      <w:r>
        <w:rPr>
          <w:spacing w:val="-10"/>
          <w:w w:val="105"/>
        </w:rPr>
        <w:t xml:space="preserve"> </w:t>
      </w:r>
      <w:r>
        <w:rPr>
          <w:w w:val="105"/>
        </w:rPr>
        <w:t>details</w:t>
      </w:r>
      <w:r>
        <w:rPr>
          <w:spacing w:val="-10"/>
          <w:w w:val="105"/>
        </w:rPr>
        <w:t xml:space="preserve"> </w:t>
      </w:r>
      <w:r>
        <w:rPr>
          <w:w w:val="105"/>
        </w:rPr>
        <w:t>of</w:t>
      </w:r>
      <w:r>
        <w:rPr>
          <w:spacing w:val="-10"/>
          <w:w w:val="105"/>
        </w:rPr>
        <w:t xml:space="preserve"> </w:t>
      </w:r>
      <w:r>
        <w:rPr>
          <w:w w:val="105"/>
        </w:rPr>
        <w:t>good</w:t>
      </w:r>
      <w:r>
        <w:rPr>
          <w:spacing w:val="-9"/>
          <w:w w:val="105"/>
        </w:rPr>
        <w:t xml:space="preserve"> </w:t>
      </w:r>
      <w:r>
        <w:rPr>
          <w:w w:val="105"/>
        </w:rPr>
        <w:t>practice</w:t>
      </w:r>
      <w:r>
        <w:rPr>
          <w:spacing w:val="-10"/>
          <w:w w:val="105"/>
        </w:rPr>
        <w:t xml:space="preserve"> </w:t>
      </w:r>
      <w:r>
        <w:rPr>
          <w:w w:val="105"/>
        </w:rPr>
        <w:t>control</w:t>
      </w:r>
      <w:r>
        <w:rPr>
          <w:spacing w:val="-10"/>
          <w:w w:val="105"/>
        </w:rPr>
        <w:t xml:space="preserve"> </w:t>
      </w:r>
      <w:r>
        <w:rPr>
          <w:w w:val="105"/>
        </w:rPr>
        <w:t>options</w:t>
      </w:r>
      <w:r>
        <w:rPr>
          <w:spacing w:val="-10"/>
          <w:w w:val="105"/>
        </w:rPr>
        <w:t xml:space="preserve"> </w:t>
      </w:r>
      <w:r>
        <w:rPr>
          <w:w w:val="105"/>
        </w:rPr>
        <w:t>to</w:t>
      </w:r>
      <w:r>
        <w:rPr>
          <w:spacing w:val="-10"/>
          <w:w w:val="105"/>
        </w:rPr>
        <w:t xml:space="preserve"> </w:t>
      </w:r>
      <w:r>
        <w:rPr>
          <w:w w:val="105"/>
        </w:rPr>
        <w:t xml:space="preserve">reduce exposure to silica (see </w:t>
      </w:r>
      <w:r>
        <w:rPr>
          <w:b/>
          <w:w w:val="105"/>
        </w:rPr>
        <w:t>Appendix 2)</w:t>
      </w:r>
      <w:r>
        <w:rPr>
          <w:w w:val="105"/>
        </w:rPr>
        <w:t>. If you are unsure of the control options for your site, you should</w:t>
      </w:r>
      <w:r>
        <w:rPr>
          <w:spacing w:val="-9"/>
          <w:w w:val="105"/>
        </w:rPr>
        <w:t xml:space="preserve"> </w:t>
      </w:r>
      <w:r>
        <w:rPr>
          <w:w w:val="105"/>
        </w:rPr>
        <w:t>consult</w:t>
      </w:r>
      <w:r>
        <w:rPr>
          <w:spacing w:val="-9"/>
          <w:w w:val="105"/>
        </w:rPr>
        <w:t xml:space="preserve"> </w:t>
      </w:r>
      <w:r>
        <w:rPr>
          <w:w w:val="105"/>
        </w:rPr>
        <w:t>your</w:t>
      </w:r>
      <w:r>
        <w:rPr>
          <w:spacing w:val="-9"/>
          <w:w w:val="105"/>
        </w:rPr>
        <w:t xml:space="preserve"> </w:t>
      </w:r>
      <w:r>
        <w:rPr>
          <w:w w:val="105"/>
        </w:rPr>
        <w:t>local</w:t>
      </w:r>
      <w:r>
        <w:rPr>
          <w:spacing w:val="-10"/>
          <w:w w:val="105"/>
        </w:rPr>
        <w:t xml:space="preserve"> </w:t>
      </w:r>
      <w:r>
        <w:rPr>
          <w:w w:val="105"/>
        </w:rPr>
        <w:t>occupational</w:t>
      </w:r>
      <w:r>
        <w:rPr>
          <w:spacing w:val="-10"/>
          <w:w w:val="105"/>
        </w:rPr>
        <w:t xml:space="preserve"> </w:t>
      </w:r>
      <w:r>
        <w:rPr>
          <w:w w:val="105"/>
        </w:rPr>
        <w:t>hygienist</w:t>
      </w:r>
      <w:r>
        <w:rPr>
          <w:spacing w:val="-9"/>
          <w:w w:val="105"/>
        </w:rPr>
        <w:t xml:space="preserve"> </w:t>
      </w:r>
      <w:r>
        <w:rPr>
          <w:w w:val="105"/>
        </w:rPr>
        <w:t>or</w:t>
      </w:r>
      <w:r>
        <w:rPr>
          <w:spacing w:val="-9"/>
          <w:w w:val="105"/>
        </w:rPr>
        <w:t xml:space="preserve"> </w:t>
      </w:r>
      <w:r>
        <w:rPr>
          <w:w w:val="105"/>
        </w:rPr>
        <w:t>health</w:t>
      </w:r>
      <w:r>
        <w:rPr>
          <w:spacing w:val="-9"/>
          <w:w w:val="105"/>
        </w:rPr>
        <w:t xml:space="preserve"> </w:t>
      </w:r>
      <w:r>
        <w:rPr>
          <w:w w:val="105"/>
        </w:rPr>
        <w:t>and</w:t>
      </w:r>
      <w:r>
        <w:rPr>
          <w:spacing w:val="-9"/>
          <w:w w:val="105"/>
        </w:rPr>
        <w:t xml:space="preserve"> </w:t>
      </w:r>
      <w:r>
        <w:rPr>
          <w:w w:val="105"/>
        </w:rPr>
        <w:t>safety</w:t>
      </w:r>
      <w:r>
        <w:rPr>
          <w:spacing w:val="-9"/>
          <w:w w:val="105"/>
        </w:rPr>
        <w:t xml:space="preserve"> </w:t>
      </w:r>
      <w:r>
        <w:rPr>
          <w:w w:val="105"/>
        </w:rPr>
        <w:t>advisor</w:t>
      </w:r>
      <w:r>
        <w:rPr>
          <w:spacing w:val="-9"/>
          <w:w w:val="105"/>
        </w:rPr>
        <w:t xml:space="preserve"> </w:t>
      </w:r>
      <w:r>
        <w:rPr>
          <w:w w:val="105"/>
        </w:rPr>
        <w:t>for</w:t>
      </w:r>
      <w:r>
        <w:rPr>
          <w:spacing w:val="-9"/>
          <w:w w:val="105"/>
        </w:rPr>
        <w:t xml:space="preserve"> </w:t>
      </w:r>
      <w:r>
        <w:rPr>
          <w:w w:val="105"/>
        </w:rPr>
        <w:t>clarification</w:t>
      </w:r>
      <w:r>
        <w:rPr>
          <w:spacing w:val="-9"/>
          <w:w w:val="105"/>
        </w:rPr>
        <w:t xml:space="preserve"> </w:t>
      </w:r>
      <w:r>
        <w:rPr>
          <w:w w:val="105"/>
        </w:rPr>
        <w:t>or assistance.</w:t>
      </w:r>
    </w:p>
    <w:p w14:paraId="4C8FCEB3" w14:textId="77777777" w:rsidR="00A43497" w:rsidRDefault="00A43497" w:rsidP="001D07E6">
      <w:pPr>
        <w:pStyle w:val="BodyText"/>
        <w:spacing w:before="3"/>
        <w:ind w:right="130"/>
        <w:rPr>
          <w:sz w:val="19"/>
        </w:rPr>
      </w:pPr>
    </w:p>
    <w:p w14:paraId="43F98916" w14:textId="77777777" w:rsidR="00A43497" w:rsidRDefault="00641D11" w:rsidP="001D07E6">
      <w:pPr>
        <w:pStyle w:val="Heading3"/>
        <w:numPr>
          <w:ilvl w:val="0"/>
          <w:numId w:val="32"/>
        </w:numPr>
        <w:tabs>
          <w:tab w:val="left" w:pos="333"/>
        </w:tabs>
        <w:spacing w:before="1"/>
        <w:ind w:left="332" w:right="130" w:hanging="212"/>
        <w:jc w:val="both"/>
      </w:pPr>
      <w:r>
        <w:t>Principles of Good Control Practice (COSHH Regulation 7(7) Schedule</w:t>
      </w:r>
      <w:r>
        <w:rPr>
          <w:spacing w:val="-19"/>
        </w:rPr>
        <w:t xml:space="preserve"> </w:t>
      </w:r>
      <w:r>
        <w:t>2A)</w:t>
      </w:r>
    </w:p>
    <w:p w14:paraId="570CE596" w14:textId="77777777" w:rsidR="00A43497" w:rsidRDefault="00A43497" w:rsidP="001D07E6">
      <w:pPr>
        <w:pStyle w:val="BodyText"/>
        <w:spacing w:before="4"/>
        <w:ind w:right="130"/>
        <w:rPr>
          <w:b/>
          <w:sz w:val="23"/>
        </w:rPr>
      </w:pPr>
    </w:p>
    <w:p w14:paraId="23088E34" w14:textId="77777777" w:rsidR="00DA2439" w:rsidRPr="008347A6" w:rsidRDefault="00641D11" w:rsidP="001D07E6">
      <w:pPr>
        <w:pStyle w:val="ListParagraph"/>
        <w:numPr>
          <w:ilvl w:val="0"/>
          <w:numId w:val="30"/>
        </w:numPr>
        <w:tabs>
          <w:tab w:val="left" w:pos="841"/>
        </w:tabs>
        <w:spacing w:line="254" w:lineRule="exact"/>
        <w:ind w:right="130"/>
        <w:jc w:val="both"/>
        <w:rPr>
          <w:rFonts w:ascii="Symbol"/>
          <w:color w:val="000000" w:themeColor="text1"/>
          <w:sz w:val="21"/>
        </w:rPr>
      </w:pPr>
      <w:r w:rsidRPr="008347A6">
        <w:rPr>
          <w:color w:val="000000" w:themeColor="text1"/>
          <w:w w:val="105"/>
          <w:sz w:val="21"/>
        </w:rPr>
        <w:t>Design</w:t>
      </w:r>
      <w:r w:rsidRPr="008347A6">
        <w:rPr>
          <w:color w:val="000000" w:themeColor="text1"/>
          <w:spacing w:val="-10"/>
          <w:w w:val="105"/>
          <w:sz w:val="21"/>
        </w:rPr>
        <w:t xml:space="preserve"> </w:t>
      </w:r>
      <w:r w:rsidRPr="008347A6">
        <w:rPr>
          <w:color w:val="000000" w:themeColor="text1"/>
          <w:w w:val="105"/>
          <w:sz w:val="21"/>
        </w:rPr>
        <w:t>and</w:t>
      </w:r>
      <w:r w:rsidRPr="008347A6">
        <w:rPr>
          <w:color w:val="000000" w:themeColor="text1"/>
          <w:spacing w:val="-10"/>
          <w:w w:val="105"/>
          <w:sz w:val="21"/>
        </w:rPr>
        <w:t xml:space="preserve"> </w:t>
      </w:r>
      <w:r w:rsidRPr="008347A6">
        <w:rPr>
          <w:color w:val="000000" w:themeColor="text1"/>
          <w:w w:val="105"/>
          <w:sz w:val="21"/>
        </w:rPr>
        <w:t>operate</w:t>
      </w:r>
      <w:r w:rsidRPr="008347A6">
        <w:rPr>
          <w:color w:val="000000" w:themeColor="text1"/>
          <w:spacing w:val="-10"/>
          <w:w w:val="105"/>
          <w:sz w:val="21"/>
        </w:rPr>
        <w:t xml:space="preserve"> </w:t>
      </w:r>
      <w:r w:rsidRPr="008347A6">
        <w:rPr>
          <w:color w:val="000000" w:themeColor="text1"/>
          <w:w w:val="105"/>
          <w:sz w:val="21"/>
        </w:rPr>
        <w:t>processes</w:t>
      </w:r>
      <w:r w:rsidRPr="008347A6">
        <w:rPr>
          <w:color w:val="000000" w:themeColor="text1"/>
          <w:spacing w:val="-10"/>
          <w:w w:val="105"/>
          <w:sz w:val="21"/>
        </w:rPr>
        <w:t xml:space="preserve"> </w:t>
      </w:r>
      <w:r w:rsidRPr="008347A6">
        <w:rPr>
          <w:color w:val="000000" w:themeColor="text1"/>
          <w:w w:val="105"/>
          <w:sz w:val="21"/>
        </w:rPr>
        <w:t>and</w:t>
      </w:r>
      <w:r w:rsidRPr="008347A6">
        <w:rPr>
          <w:color w:val="000000" w:themeColor="text1"/>
          <w:spacing w:val="-10"/>
          <w:w w:val="105"/>
          <w:sz w:val="21"/>
        </w:rPr>
        <w:t xml:space="preserve"> </w:t>
      </w:r>
      <w:r w:rsidRPr="008347A6">
        <w:rPr>
          <w:color w:val="000000" w:themeColor="text1"/>
          <w:w w:val="105"/>
          <w:sz w:val="21"/>
        </w:rPr>
        <w:t>activities</w:t>
      </w:r>
      <w:r w:rsidRPr="008347A6">
        <w:rPr>
          <w:color w:val="000000" w:themeColor="text1"/>
          <w:spacing w:val="-10"/>
          <w:w w:val="105"/>
          <w:sz w:val="21"/>
        </w:rPr>
        <w:t xml:space="preserve"> </w:t>
      </w:r>
      <w:r w:rsidRPr="008347A6">
        <w:rPr>
          <w:color w:val="000000" w:themeColor="text1"/>
          <w:w w:val="105"/>
          <w:sz w:val="21"/>
        </w:rPr>
        <w:t>to</w:t>
      </w:r>
      <w:r w:rsidRPr="008347A6">
        <w:rPr>
          <w:color w:val="000000" w:themeColor="text1"/>
          <w:spacing w:val="-10"/>
          <w:w w:val="105"/>
          <w:sz w:val="21"/>
        </w:rPr>
        <w:t xml:space="preserve"> </w:t>
      </w:r>
      <w:proofErr w:type="spellStart"/>
      <w:r w:rsidRPr="008347A6">
        <w:rPr>
          <w:color w:val="000000" w:themeColor="text1"/>
          <w:w w:val="105"/>
          <w:sz w:val="21"/>
        </w:rPr>
        <w:t>minimise</w:t>
      </w:r>
      <w:proofErr w:type="spellEnd"/>
      <w:r w:rsidRPr="008347A6">
        <w:rPr>
          <w:color w:val="000000" w:themeColor="text1"/>
          <w:spacing w:val="-10"/>
          <w:w w:val="105"/>
          <w:sz w:val="21"/>
        </w:rPr>
        <w:t xml:space="preserve"> </w:t>
      </w:r>
      <w:r w:rsidRPr="008347A6">
        <w:rPr>
          <w:color w:val="000000" w:themeColor="text1"/>
          <w:w w:val="105"/>
          <w:sz w:val="21"/>
        </w:rPr>
        <w:t>emission,</w:t>
      </w:r>
      <w:r w:rsidRPr="008347A6">
        <w:rPr>
          <w:color w:val="000000" w:themeColor="text1"/>
          <w:spacing w:val="-11"/>
          <w:w w:val="105"/>
          <w:sz w:val="21"/>
        </w:rPr>
        <w:t xml:space="preserve"> </w:t>
      </w:r>
      <w:r w:rsidRPr="008347A6">
        <w:rPr>
          <w:color w:val="000000" w:themeColor="text1"/>
          <w:w w:val="105"/>
          <w:sz w:val="21"/>
        </w:rPr>
        <w:t>release</w:t>
      </w:r>
      <w:r w:rsidRPr="008347A6">
        <w:rPr>
          <w:color w:val="000000" w:themeColor="text1"/>
          <w:spacing w:val="-10"/>
          <w:w w:val="105"/>
          <w:sz w:val="21"/>
        </w:rPr>
        <w:t xml:space="preserve"> </w:t>
      </w:r>
      <w:r w:rsidRPr="008347A6">
        <w:rPr>
          <w:color w:val="000000" w:themeColor="text1"/>
          <w:w w:val="105"/>
          <w:sz w:val="21"/>
        </w:rPr>
        <w:t>and</w:t>
      </w:r>
      <w:r w:rsidRPr="008347A6">
        <w:rPr>
          <w:color w:val="000000" w:themeColor="text1"/>
          <w:spacing w:val="-10"/>
          <w:w w:val="105"/>
          <w:sz w:val="21"/>
        </w:rPr>
        <w:t xml:space="preserve"> </w:t>
      </w:r>
      <w:r w:rsidRPr="008347A6">
        <w:rPr>
          <w:color w:val="000000" w:themeColor="text1"/>
          <w:w w:val="105"/>
          <w:sz w:val="21"/>
        </w:rPr>
        <w:t>spread</w:t>
      </w:r>
      <w:r w:rsidRPr="008347A6">
        <w:rPr>
          <w:color w:val="000000" w:themeColor="text1"/>
          <w:spacing w:val="-10"/>
          <w:w w:val="105"/>
          <w:sz w:val="21"/>
        </w:rPr>
        <w:t xml:space="preserve"> </w:t>
      </w:r>
      <w:r w:rsidRPr="008347A6">
        <w:rPr>
          <w:color w:val="000000" w:themeColor="text1"/>
          <w:w w:val="105"/>
          <w:sz w:val="21"/>
        </w:rPr>
        <w:t>of substances hazardous to</w:t>
      </w:r>
      <w:r w:rsidRPr="008347A6">
        <w:rPr>
          <w:color w:val="000000" w:themeColor="text1"/>
          <w:spacing w:val="-18"/>
          <w:w w:val="105"/>
          <w:sz w:val="21"/>
        </w:rPr>
        <w:t xml:space="preserve"> </w:t>
      </w:r>
      <w:r w:rsidRPr="008347A6">
        <w:rPr>
          <w:color w:val="000000" w:themeColor="text1"/>
          <w:w w:val="105"/>
          <w:sz w:val="21"/>
        </w:rPr>
        <w:t>health.</w:t>
      </w:r>
    </w:p>
    <w:p w14:paraId="40F38A24" w14:textId="77777777" w:rsidR="00DA2439" w:rsidRPr="008347A6" w:rsidRDefault="00DA2439" w:rsidP="001D07E6">
      <w:pPr>
        <w:pStyle w:val="ListParagraph"/>
        <w:tabs>
          <w:tab w:val="left" w:pos="841"/>
        </w:tabs>
        <w:spacing w:line="254" w:lineRule="exact"/>
        <w:ind w:left="839" w:right="130" w:firstLine="0"/>
        <w:jc w:val="both"/>
        <w:rPr>
          <w:rFonts w:ascii="Symbol"/>
          <w:color w:val="000000" w:themeColor="text1"/>
          <w:sz w:val="21"/>
        </w:rPr>
      </w:pPr>
    </w:p>
    <w:p w14:paraId="43954B91" w14:textId="1A441558" w:rsidR="00A43497" w:rsidRPr="008347A6" w:rsidRDefault="00641D11" w:rsidP="001D07E6">
      <w:pPr>
        <w:pStyle w:val="ListParagraph"/>
        <w:numPr>
          <w:ilvl w:val="0"/>
          <w:numId w:val="30"/>
        </w:numPr>
        <w:tabs>
          <w:tab w:val="left" w:pos="841"/>
        </w:tabs>
        <w:spacing w:line="254" w:lineRule="exact"/>
        <w:ind w:right="130"/>
        <w:jc w:val="both"/>
        <w:rPr>
          <w:rFonts w:ascii="Symbol"/>
          <w:color w:val="000000" w:themeColor="text1"/>
          <w:sz w:val="21"/>
        </w:rPr>
      </w:pPr>
      <w:r w:rsidRPr="008347A6">
        <w:rPr>
          <w:color w:val="000000" w:themeColor="text1"/>
          <w:w w:val="105"/>
          <w:sz w:val="21"/>
        </w:rPr>
        <w:t>Take into account all relevant routes of exposure – inhalation, skin absorption and ingestion – when developing control</w:t>
      </w:r>
      <w:r w:rsidRPr="008347A6">
        <w:rPr>
          <w:color w:val="000000" w:themeColor="text1"/>
          <w:spacing w:val="-26"/>
          <w:w w:val="105"/>
          <w:sz w:val="21"/>
        </w:rPr>
        <w:t xml:space="preserve"> </w:t>
      </w:r>
      <w:r w:rsidRPr="008347A6">
        <w:rPr>
          <w:color w:val="000000" w:themeColor="text1"/>
          <w:w w:val="105"/>
          <w:sz w:val="21"/>
        </w:rPr>
        <w:t>measures.</w:t>
      </w:r>
    </w:p>
    <w:p w14:paraId="5180D5E9" w14:textId="77777777" w:rsidR="00A43497" w:rsidRPr="008347A6" w:rsidRDefault="00A43497" w:rsidP="001D07E6">
      <w:pPr>
        <w:pStyle w:val="BodyText"/>
        <w:spacing w:before="7"/>
        <w:ind w:right="130"/>
        <w:rPr>
          <w:color w:val="000000" w:themeColor="text1"/>
          <w:sz w:val="23"/>
        </w:rPr>
      </w:pPr>
    </w:p>
    <w:p w14:paraId="569B3C7C" w14:textId="77777777" w:rsidR="00A43497" w:rsidRPr="008347A6" w:rsidRDefault="00641D11" w:rsidP="001D07E6">
      <w:pPr>
        <w:pStyle w:val="ListParagraph"/>
        <w:numPr>
          <w:ilvl w:val="0"/>
          <w:numId w:val="30"/>
        </w:numPr>
        <w:tabs>
          <w:tab w:val="left" w:pos="839"/>
          <w:tab w:val="left" w:pos="841"/>
        </w:tabs>
        <w:spacing w:before="1"/>
        <w:ind w:right="130"/>
        <w:rPr>
          <w:rFonts w:ascii="Symbol"/>
          <w:color w:val="000000" w:themeColor="text1"/>
          <w:sz w:val="21"/>
        </w:rPr>
      </w:pPr>
      <w:r w:rsidRPr="008347A6">
        <w:rPr>
          <w:color w:val="000000" w:themeColor="text1"/>
          <w:w w:val="105"/>
          <w:sz w:val="21"/>
        </w:rPr>
        <w:t>Control exposure by measures that are proportionate to the health</w:t>
      </w:r>
      <w:r w:rsidRPr="008347A6">
        <w:rPr>
          <w:color w:val="000000" w:themeColor="text1"/>
          <w:spacing w:val="-37"/>
          <w:w w:val="105"/>
          <w:sz w:val="21"/>
        </w:rPr>
        <w:t xml:space="preserve"> </w:t>
      </w:r>
      <w:r w:rsidRPr="008347A6">
        <w:rPr>
          <w:color w:val="000000" w:themeColor="text1"/>
          <w:w w:val="105"/>
          <w:sz w:val="21"/>
        </w:rPr>
        <w:t>risk.</w:t>
      </w:r>
    </w:p>
    <w:p w14:paraId="1C6C5005" w14:textId="77777777" w:rsidR="00A43497" w:rsidRPr="008347A6" w:rsidRDefault="00A43497" w:rsidP="001D07E6">
      <w:pPr>
        <w:pStyle w:val="BodyText"/>
        <w:spacing w:before="6"/>
        <w:ind w:right="130"/>
        <w:rPr>
          <w:color w:val="000000" w:themeColor="text1"/>
          <w:sz w:val="22"/>
        </w:rPr>
      </w:pPr>
    </w:p>
    <w:p w14:paraId="024683AC" w14:textId="77777777" w:rsidR="00A43497" w:rsidRPr="008347A6" w:rsidRDefault="00641D11" w:rsidP="001D07E6">
      <w:pPr>
        <w:pStyle w:val="ListParagraph"/>
        <w:numPr>
          <w:ilvl w:val="0"/>
          <w:numId w:val="30"/>
        </w:numPr>
        <w:tabs>
          <w:tab w:val="left" w:pos="841"/>
        </w:tabs>
        <w:spacing w:line="254" w:lineRule="exact"/>
        <w:ind w:right="130"/>
        <w:jc w:val="both"/>
        <w:rPr>
          <w:rFonts w:ascii="Symbol"/>
          <w:color w:val="000000" w:themeColor="text1"/>
          <w:sz w:val="21"/>
        </w:rPr>
      </w:pPr>
      <w:r w:rsidRPr="008347A6">
        <w:rPr>
          <w:color w:val="000000" w:themeColor="text1"/>
          <w:w w:val="105"/>
          <w:sz w:val="21"/>
        </w:rPr>
        <w:t xml:space="preserve">Choose the most effective and reliable control options which </w:t>
      </w:r>
      <w:proofErr w:type="spellStart"/>
      <w:r w:rsidRPr="008347A6">
        <w:rPr>
          <w:color w:val="000000" w:themeColor="text1"/>
          <w:w w:val="105"/>
          <w:sz w:val="21"/>
        </w:rPr>
        <w:t>minimise</w:t>
      </w:r>
      <w:proofErr w:type="spellEnd"/>
      <w:r w:rsidRPr="008347A6">
        <w:rPr>
          <w:color w:val="000000" w:themeColor="text1"/>
          <w:w w:val="105"/>
          <w:sz w:val="21"/>
        </w:rPr>
        <w:t xml:space="preserve"> the escape and spread of substances hazardous to</w:t>
      </w:r>
      <w:r w:rsidRPr="008347A6">
        <w:rPr>
          <w:color w:val="000000" w:themeColor="text1"/>
          <w:spacing w:val="-23"/>
          <w:w w:val="105"/>
          <w:sz w:val="21"/>
        </w:rPr>
        <w:t xml:space="preserve"> </w:t>
      </w:r>
      <w:r w:rsidRPr="008347A6">
        <w:rPr>
          <w:color w:val="000000" w:themeColor="text1"/>
          <w:w w:val="105"/>
          <w:sz w:val="21"/>
        </w:rPr>
        <w:t>health.</w:t>
      </w:r>
    </w:p>
    <w:p w14:paraId="66360545" w14:textId="77777777" w:rsidR="00A43497" w:rsidRPr="008347A6" w:rsidRDefault="00A43497" w:rsidP="001D07E6">
      <w:pPr>
        <w:pStyle w:val="BodyText"/>
        <w:ind w:right="130"/>
        <w:rPr>
          <w:color w:val="000000" w:themeColor="text1"/>
          <w:sz w:val="24"/>
        </w:rPr>
      </w:pPr>
    </w:p>
    <w:p w14:paraId="41751337" w14:textId="77777777" w:rsidR="00A43497" w:rsidRPr="008347A6" w:rsidRDefault="00641D11" w:rsidP="001D07E6">
      <w:pPr>
        <w:pStyle w:val="ListParagraph"/>
        <w:numPr>
          <w:ilvl w:val="0"/>
          <w:numId w:val="30"/>
        </w:numPr>
        <w:tabs>
          <w:tab w:val="left" w:pos="841"/>
        </w:tabs>
        <w:spacing w:line="242" w:lineRule="auto"/>
        <w:ind w:right="130"/>
        <w:jc w:val="both"/>
        <w:rPr>
          <w:rFonts w:ascii="Symbol"/>
          <w:color w:val="000000" w:themeColor="text1"/>
          <w:sz w:val="21"/>
        </w:rPr>
      </w:pPr>
      <w:r w:rsidRPr="008347A6">
        <w:rPr>
          <w:color w:val="000000" w:themeColor="text1"/>
          <w:w w:val="105"/>
          <w:sz w:val="21"/>
        </w:rPr>
        <w:t>Where adequate control of exposure cannot be achieved by other means, provide, in combination with other control measures, suitable personal respiratory protective equipment.</w:t>
      </w:r>
    </w:p>
    <w:p w14:paraId="436F0C15" w14:textId="77777777" w:rsidR="00A43497" w:rsidRPr="008347A6" w:rsidRDefault="00A43497" w:rsidP="001D07E6">
      <w:pPr>
        <w:pStyle w:val="BodyText"/>
        <w:spacing w:before="7"/>
        <w:ind w:right="130"/>
        <w:rPr>
          <w:color w:val="000000" w:themeColor="text1"/>
          <w:sz w:val="23"/>
        </w:rPr>
      </w:pPr>
    </w:p>
    <w:p w14:paraId="162F5913" w14:textId="77777777" w:rsidR="00A43497" w:rsidRPr="008347A6" w:rsidRDefault="00641D11" w:rsidP="001D07E6">
      <w:pPr>
        <w:pStyle w:val="ListParagraph"/>
        <w:numPr>
          <w:ilvl w:val="0"/>
          <w:numId w:val="30"/>
        </w:numPr>
        <w:tabs>
          <w:tab w:val="left" w:pos="841"/>
        </w:tabs>
        <w:spacing w:before="1" w:line="254" w:lineRule="exact"/>
        <w:ind w:right="130"/>
        <w:jc w:val="both"/>
        <w:rPr>
          <w:rFonts w:ascii="Symbol"/>
          <w:color w:val="000000" w:themeColor="text1"/>
          <w:sz w:val="21"/>
        </w:rPr>
      </w:pPr>
      <w:r w:rsidRPr="008347A6">
        <w:rPr>
          <w:color w:val="000000" w:themeColor="text1"/>
          <w:w w:val="105"/>
          <w:sz w:val="21"/>
        </w:rPr>
        <w:t>Check and review regularly all elements of control measures for their continuing effectiveness.</w:t>
      </w:r>
    </w:p>
    <w:p w14:paraId="3178E068" w14:textId="77777777" w:rsidR="00A43497" w:rsidRPr="008347A6" w:rsidRDefault="00A43497" w:rsidP="001D07E6">
      <w:pPr>
        <w:pStyle w:val="BodyText"/>
        <w:spacing w:before="2"/>
        <w:ind w:right="130"/>
        <w:rPr>
          <w:color w:val="000000" w:themeColor="text1"/>
          <w:sz w:val="23"/>
        </w:rPr>
      </w:pPr>
    </w:p>
    <w:p w14:paraId="0545B998" w14:textId="77777777" w:rsidR="00A43497" w:rsidRPr="008347A6" w:rsidRDefault="00641D11" w:rsidP="001D07E6">
      <w:pPr>
        <w:pStyle w:val="ListParagraph"/>
        <w:numPr>
          <w:ilvl w:val="0"/>
          <w:numId w:val="30"/>
        </w:numPr>
        <w:tabs>
          <w:tab w:val="left" w:pos="841"/>
        </w:tabs>
        <w:spacing w:line="254" w:lineRule="exact"/>
        <w:ind w:right="130"/>
        <w:jc w:val="both"/>
        <w:rPr>
          <w:rFonts w:ascii="Symbol"/>
          <w:color w:val="000000" w:themeColor="text1"/>
          <w:sz w:val="21"/>
        </w:rPr>
      </w:pPr>
      <w:r w:rsidRPr="008347A6">
        <w:rPr>
          <w:color w:val="000000" w:themeColor="text1"/>
          <w:w w:val="105"/>
          <w:sz w:val="21"/>
        </w:rPr>
        <w:t>Inform</w:t>
      </w:r>
      <w:r w:rsidRPr="008347A6">
        <w:rPr>
          <w:color w:val="000000" w:themeColor="text1"/>
          <w:spacing w:val="-5"/>
          <w:w w:val="105"/>
          <w:sz w:val="21"/>
        </w:rPr>
        <w:t xml:space="preserve"> </w:t>
      </w:r>
      <w:r w:rsidRPr="008347A6">
        <w:rPr>
          <w:color w:val="000000" w:themeColor="text1"/>
          <w:w w:val="105"/>
          <w:sz w:val="21"/>
        </w:rPr>
        <w:t>and</w:t>
      </w:r>
      <w:r w:rsidRPr="008347A6">
        <w:rPr>
          <w:color w:val="000000" w:themeColor="text1"/>
          <w:spacing w:val="-6"/>
          <w:w w:val="105"/>
          <w:sz w:val="21"/>
        </w:rPr>
        <w:t xml:space="preserve"> </w:t>
      </w:r>
      <w:r w:rsidRPr="008347A6">
        <w:rPr>
          <w:color w:val="000000" w:themeColor="text1"/>
          <w:w w:val="105"/>
          <w:sz w:val="21"/>
        </w:rPr>
        <w:t>train</w:t>
      </w:r>
      <w:r w:rsidRPr="008347A6">
        <w:rPr>
          <w:color w:val="000000" w:themeColor="text1"/>
          <w:spacing w:val="-6"/>
          <w:w w:val="105"/>
          <w:sz w:val="21"/>
        </w:rPr>
        <w:t xml:space="preserve"> </w:t>
      </w:r>
      <w:r w:rsidRPr="008347A6">
        <w:rPr>
          <w:color w:val="000000" w:themeColor="text1"/>
          <w:w w:val="105"/>
          <w:sz w:val="21"/>
        </w:rPr>
        <w:t>all</w:t>
      </w:r>
      <w:r w:rsidRPr="008347A6">
        <w:rPr>
          <w:color w:val="000000" w:themeColor="text1"/>
          <w:spacing w:val="-7"/>
          <w:w w:val="105"/>
          <w:sz w:val="21"/>
        </w:rPr>
        <w:t xml:space="preserve"> </w:t>
      </w:r>
      <w:r w:rsidRPr="008347A6">
        <w:rPr>
          <w:color w:val="000000" w:themeColor="text1"/>
          <w:w w:val="105"/>
          <w:sz w:val="21"/>
        </w:rPr>
        <w:t>employees</w:t>
      </w:r>
      <w:r w:rsidRPr="008347A6">
        <w:rPr>
          <w:color w:val="000000" w:themeColor="text1"/>
          <w:spacing w:val="-6"/>
          <w:w w:val="105"/>
          <w:sz w:val="21"/>
        </w:rPr>
        <w:t xml:space="preserve"> </w:t>
      </w:r>
      <w:r w:rsidRPr="008347A6">
        <w:rPr>
          <w:color w:val="000000" w:themeColor="text1"/>
          <w:w w:val="105"/>
          <w:sz w:val="21"/>
        </w:rPr>
        <w:t>on</w:t>
      </w:r>
      <w:r w:rsidRPr="008347A6">
        <w:rPr>
          <w:color w:val="000000" w:themeColor="text1"/>
          <w:spacing w:val="-6"/>
          <w:w w:val="105"/>
          <w:sz w:val="21"/>
        </w:rPr>
        <w:t xml:space="preserve"> </w:t>
      </w:r>
      <w:r w:rsidRPr="008347A6">
        <w:rPr>
          <w:color w:val="000000" w:themeColor="text1"/>
          <w:w w:val="105"/>
          <w:sz w:val="21"/>
        </w:rPr>
        <w:t>the</w:t>
      </w:r>
      <w:r w:rsidRPr="008347A6">
        <w:rPr>
          <w:color w:val="000000" w:themeColor="text1"/>
          <w:spacing w:val="-6"/>
          <w:w w:val="105"/>
          <w:sz w:val="21"/>
        </w:rPr>
        <w:t xml:space="preserve"> </w:t>
      </w:r>
      <w:r w:rsidRPr="008347A6">
        <w:rPr>
          <w:color w:val="000000" w:themeColor="text1"/>
          <w:w w:val="105"/>
          <w:sz w:val="21"/>
        </w:rPr>
        <w:t>hazards</w:t>
      </w:r>
      <w:r w:rsidRPr="008347A6">
        <w:rPr>
          <w:color w:val="000000" w:themeColor="text1"/>
          <w:spacing w:val="-6"/>
          <w:w w:val="105"/>
          <w:sz w:val="21"/>
        </w:rPr>
        <w:t xml:space="preserve"> </w:t>
      </w:r>
      <w:r w:rsidRPr="008347A6">
        <w:rPr>
          <w:color w:val="000000" w:themeColor="text1"/>
          <w:w w:val="105"/>
          <w:sz w:val="21"/>
        </w:rPr>
        <w:t>and</w:t>
      </w:r>
      <w:r w:rsidRPr="008347A6">
        <w:rPr>
          <w:color w:val="000000" w:themeColor="text1"/>
          <w:spacing w:val="-6"/>
          <w:w w:val="105"/>
          <w:sz w:val="21"/>
        </w:rPr>
        <w:t xml:space="preserve"> </w:t>
      </w:r>
      <w:r w:rsidRPr="008347A6">
        <w:rPr>
          <w:color w:val="000000" w:themeColor="text1"/>
          <w:w w:val="105"/>
          <w:sz w:val="21"/>
        </w:rPr>
        <w:t>risks</w:t>
      </w:r>
      <w:r w:rsidRPr="008347A6">
        <w:rPr>
          <w:color w:val="000000" w:themeColor="text1"/>
          <w:spacing w:val="-6"/>
          <w:w w:val="105"/>
          <w:sz w:val="21"/>
        </w:rPr>
        <w:t xml:space="preserve"> </w:t>
      </w:r>
      <w:r w:rsidRPr="008347A6">
        <w:rPr>
          <w:color w:val="000000" w:themeColor="text1"/>
          <w:w w:val="105"/>
          <w:sz w:val="21"/>
        </w:rPr>
        <w:t>from</w:t>
      </w:r>
      <w:r w:rsidRPr="008347A6">
        <w:rPr>
          <w:color w:val="000000" w:themeColor="text1"/>
          <w:spacing w:val="-5"/>
          <w:w w:val="105"/>
          <w:sz w:val="21"/>
        </w:rPr>
        <w:t xml:space="preserve"> </w:t>
      </w:r>
      <w:r w:rsidRPr="008347A6">
        <w:rPr>
          <w:color w:val="000000" w:themeColor="text1"/>
          <w:w w:val="105"/>
          <w:sz w:val="21"/>
        </w:rPr>
        <w:t>the</w:t>
      </w:r>
      <w:r w:rsidRPr="008347A6">
        <w:rPr>
          <w:color w:val="000000" w:themeColor="text1"/>
          <w:spacing w:val="-6"/>
          <w:w w:val="105"/>
          <w:sz w:val="21"/>
        </w:rPr>
        <w:t xml:space="preserve"> </w:t>
      </w:r>
      <w:r w:rsidRPr="008347A6">
        <w:rPr>
          <w:color w:val="000000" w:themeColor="text1"/>
          <w:w w:val="105"/>
          <w:sz w:val="21"/>
        </w:rPr>
        <w:t>substances</w:t>
      </w:r>
      <w:r w:rsidRPr="008347A6">
        <w:rPr>
          <w:color w:val="000000" w:themeColor="text1"/>
          <w:spacing w:val="-6"/>
          <w:w w:val="105"/>
          <w:sz w:val="21"/>
        </w:rPr>
        <w:t xml:space="preserve"> </w:t>
      </w:r>
      <w:r w:rsidRPr="008347A6">
        <w:rPr>
          <w:color w:val="000000" w:themeColor="text1"/>
          <w:w w:val="105"/>
          <w:sz w:val="21"/>
        </w:rPr>
        <w:t>with</w:t>
      </w:r>
      <w:r w:rsidRPr="008347A6">
        <w:rPr>
          <w:color w:val="000000" w:themeColor="text1"/>
          <w:spacing w:val="-6"/>
          <w:w w:val="105"/>
          <w:sz w:val="21"/>
        </w:rPr>
        <w:t xml:space="preserve"> </w:t>
      </w:r>
      <w:r w:rsidRPr="008347A6">
        <w:rPr>
          <w:color w:val="000000" w:themeColor="text1"/>
          <w:w w:val="105"/>
          <w:sz w:val="21"/>
        </w:rPr>
        <w:t xml:space="preserve">which they work and the use of control measures developed to </w:t>
      </w:r>
      <w:proofErr w:type="spellStart"/>
      <w:r w:rsidRPr="008347A6">
        <w:rPr>
          <w:color w:val="000000" w:themeColor="text1"/>
          <w:w w:val="105"/>
          <w:sz w:val="21"/>
        </w:rPr>
        <w:t>minimise</w:t>
      </w:r>
      <w:proofErr w:type="spellEnd"/>
      <w:r w:rsidRPr="008347A6">
        <w:rPr>
          <w:color w:val="000000" w:themeColor="text1"/>
          <w:w w:val="105"/>
          <w:sz w:val="21"/>
        </w:rPr>
        <w:t xml:space="preserve"> the</w:t>
      </w:r>
      <w:r w:rsidRPr="008347A6">
        <w:rPr>
          <w:color w:val="000000" w:themeColor="text1"/>
          <w:spacing w:val="-38"/>
          <w:w w:val="105"/>
          <w:sz w:val="21"/>
        </w:rPr>
        <w:t xml:space="preserve"> </w:t>
      </w:r>
      <w:r w:rsidRPr="008347A6">
        <w:rPr>
          <w:color w:val="000000" w:themeColor="text1"/>
          <w:w w:val="105"/>
          <w:sz w:val="21"/>
        </w:rPr>
        <w:t>risks.</w:t>
      </w:r>
    </w:p>
    <w:p w14:paraId="5EEDBE74" w14:textId="77777777" w:rsidR="00A43497" w:rsidRPr="008347A6" w:rsidRDefault="00A43497" w:rsidP="001D07E6">
      <w:pPr>
        <w:pStyle w:val="BodyText"/>
        <w:spacing w:before="6"/>
        <w:ind w:right="130"/>
        <w:rPr>
          <w:color w:val="000000" w:themeColor="text1"/>
          <w:sz w:val="23"/>
        </w:rPr>
      </w:pPr>
    </w:p>
    <w:p w14:paraId="61B057DB" w14:textId="77777777" w:rsidR="00A43497" w:rsidRPr="008347A6" w:rsidRDefault="00641D11" w:rsidP="001D07E6">
      <w:pPr>
        <w:pStyle w:val="ListParagraph"/>
        <w:numPr>
          <w:ilvl w:val="0"/>
          <w:numId w:val="30"/>
        </w:numPr>
        <w:tabs>
          <w:tab w:val="left" w:pos="841"/>
        </w:tabs>
        <w:spacing w:line="254" w:lineRule="exact"/>
        <w:ind w:right="130"/>
        <w:jc w:val="both"/>
        <w:rPr>
          <w:rFonts w:ascii="Symbol"/>
          <w:color w:val="000000" w:themeColor="text1"/>
          <w:sz w:val="21"/>
        </w:rPr>
      </w:pPr>
      <w:r w:rsidRPr="008347A6">
        <w:rPr>
          <w:color w:val="000000" w:themeColor="text1"/>
          <w:w w:val="105"/>
          <w:sz w:val="21"/>
        </w:rPr>
        <w:t>Ensure that the introduction of control measures does not increase the overall risk to health and</w:t>
      </w:r>
      <w:r w:rsidRPr="008347A6">
        <w:rPr>
          <w:color w:val="000000" w:themeColor="text1"/>
          <w:spacing w:val="-10"/>
          <w:w w:val="105"/>
          <w:sz w:val="21"/>
        </w:rPr>
        <w:t xml:space="preserve"> </w:t>
      </w:r>
      <w:r w:rsidRPr="008347A6">
        <w:rPr>
          <w:color w:val="000000" w:themeColor="text1"/>
          <w:w w:val="105"/>
          <w:sz w:val="21"/>
        </w:rPr>
        <w:t>safety.</w:t>
      </w:r>
    </w:p>
    <w:p w14:paraId="45276618" w14:textId="77777777" w:rsidR="00A43497" w:rsidRDefault="00A43497" w:rsidP="001D07E6">
      <w:pPr>
        <w:pStyle w:val="BodyText"/>
        <w:spacing w:before="9"/>
        <w:ind w:right="130"/>
        <w:rPr>
          <w:sz w:val="22"/>
        </w:rPr>
      </w:pPr>
    </w:p>
    <w:p w14:paraId="13847206" w14:textId="77777777" w:rsidR="00A43497" w:rsidRDefault="00641D11" w:rsidP="001D07E6">
      <w:pPr>
        <w:pStyle w:val="BodyText"/>
        <w:spacing w:line="252" w:lineRule="auto"/>
        <w:ind w:left="119" w:right="130"/>
        <w:jc w:val="both"/>
        <w:rPr>
          <w:i/>
        </w:rPr>
      </w:pPr>
      <w:r>
        <w:rPr>
          <w:w w:val="105"/>
        </w:rPr>
        <w:t xml:space="preserve">These 8 principles are further supported through guidance in the COSHH Essentials series, specifically ‘QY - COSHH Essentials in Quarries: Silica’, which can be found at </w:t>
      </w:r>
      <w:hyperlink r:id="rId16">
        <w:r>
          <w:rPr>
            <w:color w:val="0000FF"/>
            <w:w w:val="105"/>
            <w:u w:val="single" w:color="0000FF"/>
          </w:rPr>
          <w:t>http://www.hse.gov.uk/pubns/guidance/qyseries.htm</w:t>
        </w:r>
      </w:hyperlink>
      <w:r>
        <w:rPr>
          <w:color w:val="0000FF"/>
          <w:w w:val="105"/>
          <w:u w:val="single" w:color="0000FF"/>
        </w:rPr>
        <w:t xml:space="preserve"> </w:t>
      </w:r>
      <w:r>
        <w:rPr>
          <w:w w:val="105"/>
        </w:rPr>
        <w:t xml:space="preserve">The principles found in this series of documentation are the minimum expected standards to be applied and which inspectors will assess against. A critical factor to the effectiveness of using the COSHH Essentials is that they are used together rather than cherry picking. </w:t>
      </w:r>
      <w:r>
        <w:rPr>
          <w:i/>
          <w:w w:val="105"/>
        </w:rPr>
        <w:t>‘COSHH Essentials QY 0’ provides a good foundation to managing RCS.</w:t>
      </w:r>
    </w:p>
    <w:p w14:paraId="5B1718B5" w14:textId="77777777" w:rsidR="00A43497" w:rsidRDefault="00A43497" w:rsidP="001D07E6">
      <w:pPr>
        <w:spacing w:line="252" w:lineRule="auto"/>
        <w:ind w:right="130"/>
        <w:jc w:val="both"/>
        <w:sectPr w:rsidR="00A43497" w:rsidSect="00650F82">
          <w:pgSz w:w="11900" w:h="16840"/>
          <w:pgMar w:top="1580" w:right="960" w:bottom="1440" w:left="1320" w:header="614" w:footer="1256" w:gutter="0"/>
          <w:cols w:space="720"/>
        </w:sectPr>
      </w:pPr>
    </w:p>
    <w:p w14:paraId="663BAF0E" w14:textId="77777777" w:rsidR="00A43497" w:rsidRDefault="00641D11" w:rsidP="001D07E6">
      <w:pPr>
        <w:pStyle w:val="Heading3"/>
        <w:spacing w:before="100"/>
        <w:ind w:left="119" w:right="130"/>
      </w:pPr>
      <w:bookmarkStart w:id="3" w:name="_TOC_250016"/>
      <w:bookmarkEnd w:id="3"/>
      <w:r>
        <w:lastRenderedPageBreak/>
        <w:t>Maintenance of Controls</w:t>
      </w:r>
    </w:p>
    <w:p w14:paraId="1AB796DD" w14:textId="77777777" w:rsidR="00A43497" w:rsidRDefault="00641D11" w:rsidP="001D07E6">
      <w:pPr>
        <w:pStyle w:val="BodyText"/>
        <w:spacing w:before="238" w:line="249" w:lineRule="auto"/>
        <w:ind w:left="120" w:right="130" w:hanging="1"/>
        <w:jc w:val="both"/>
      </w:pPr>
      <w:r>
        <w:rPr>
          <w:w w:val="105"/>
        </w:rPr>
        <w:t>Any control measures introduced should be checked and maintained to ensure that they continue to be effective and the control measures introduced should not increase the overall risk.</w:t>
      </w:r>
    </w:p>
    <w:p w14:paraId="1023498C" w14:textId="77777777" w:rsidR="00A43497" w:rsidRDefault="00A43497" w:rsidP="001D07E6">
      <w:pPr>
        <w:pStyle w:val="BodyText"/>
        <w:spacing w:before="3"/>
        <w:ind w:right="130"/>
        <w:rPr>
          <w:sz w:val="22"/>
        </w:rPr>
      </w:pPr>
    </w:p>
    <w:p w14:paraId="34C9283F" w14:textId="77777777" w:rsidR="00A43497" w:rsidRDefault="00641D11" w:rsidP="001D07E6">
      <w:pPr>
        <w:pStyle w:val="BodyText"/>
        <w:spacing w:before="1" w:line="249" w:lineRule="auto"/>
        <w:ind w:left="120" w:right="130"/>
        <w:jc w:val="both"/>
      </w:pPr>
      <w:r>
        <w:rPr>
          <w:w w:val="105"/>
        </w:rPr>
        <w:t>Even the most modern and most capable exhaust ventilation system will very rapidly lose its efficiency if it is not regularly cleaned and maintained.</w:t>
      </w:r>
    </w:p>
    <w:p w14:paraId="2419CF0E" w14:textId="77777777" w:rsidR="00A43497" w:rsidRDefault="00A43497" w:rsidP="001D07E6">
      <w:pPr>
        <w:pStyle w:val="BodyText"/>
        <w:spacing w:before="4"/>
        <w:ind w:right="130"/>
        <w:rPr>
          <w:sz w:val="22"/>
        </w:rPr>
      </w:pPr>
    </w:p>
    <w:p w14:paraId="0D292195" w14:textId="77777777" w:rsidR="00A43497" w:rsidRDefault="00641D11" w:rsidP="001D07E6">
      <w:pPr>
        <w:pStyle w:val="BodyText"/>
        <w:spacing w:line="252" w:lineRule="auto"/>
        <w:ind w:left="120" w:right="130"/>
        <w:jc w:val="both"/>
      </w:pPr>
      <w:r>
        <w:rPr>
          <w:w w:val="105"/>
        </w:rPr>
        <w:t>You</w:t>
      </w:r>
      <w:r>
        <w:rPr>
          <w:spacing w:val="-16"/>
          <w:w w:val="105"/>
        </w:rPr>
        <w:t xml:space="preserve"> </w:t>
      </w:r>
      <w:r>
        <w:rPr>
          <w:w w:val="105"/>
        </w:rPr>
        <w:t>should</w:t>
      </w:r>
      <w:r>
        <w:rPr>
          <w:spacing w:val="-17"/>
          <w:w w:val="105"/>
        </w:rPr>
        <w:t xml:space="preserve"> </w:t>
      </w:r>
      <w:r>
        <w:rPr>
          <w:w w:val="105"/>
        </w:rPr>
        <w:t>establish</w:t>
      </w:r>
      <w:r>
        <w:rPr>
          <w:spacing w:val="-16"/>
          <w:w w:val="105"/>
        </w:rPr>
        <w:t xml:space="preserve"> </w:t>
      </w:r>
      <w:r>
        <w:rPr>
          <w:w w:val="105"/>
        </w:rPr>
        <w:t>a</w:t>
      </w:r>
      <w:r>
        <w:rPr>
          <w:spacing w:val="-17"/>
          <w:w w:val="105"/>
        </w:rPr>
        <w:t xml:space="preserve"> </w:t>
      </w:r>
      <w:r>
        <w:rPr>
          <w:w w:val="105"/>
        </w:rPr>
        <w:t>maintenance,</w:t>
      </w:r>
      <w:r>
        <w:rPr>
          <w:spacing w:val="-17"/>
          <w:w w:val="105"/>
        </w:rPr>
        <w:t xml:space="preserve"> </w:t>
      </w:r>
      <w:r>
        <w:rPr>
          <w:w w:val="105"/>
        </w:rPr>
        <w:t>inspection</w:t>
      </w:r>
      <w:r>
        <w:rPr>
          <w:spacing w:val="-16"/>
          <w:w w:val="105"/>
        </w:rPr>
        <w:t xml:space="preserve"> </w:t>
      </w:r>
      <w:r>
        <w:rPr>
          <w:w w:val="105"/>
        </w:rPr>
        <w:t>and</w:t>
      </w:r>
      <w:r>
        <w:rPr>
          <w:spacing w:val="-17"/>
          <w:w w:val="105"/>
        </w:rPr>
        <w:t xml:space="preserve"> </w:t>
      </w:r>
      <w:r>
        <w:rPr>
          <w:w w:val="105"/>
        </w:rPr>
        <w:t>cleaning</w:t>
      </w:r>
      <w:r>
        <w:rPr>
          <w:spacing w:val="-17"/>
          <w:w w:val="105"/>
        </w:rPr>
        <w:t xml:space="preserve"> </w:t>
      </w:r>
      <w:r>
        <w:rPr>
          <w:w w:val="105"/>
        </w:rPr>
        <w:t>schedule</w:t>
      </w:r>
      <w:r>
        <w:rPr>
          <w:spacing w:val="-17"/>
          <w:w w:val="105"/>
        </w:rPr>
        <w:t xml:space="preserve"> </w:t>
      </w:r>
      <w:r>
        <w:rPr>
          <w:w w:val="105"/>
        </w:rPr>
        <w:t>for</w:t>
      </w:r>
      <w:r>
        <w:rPr>
          <w:spacing w:val="-17"/>
          <w:w w:val="105"/>
        </w:rPr>
        <w:t xml:space="preserve"> </w:t>
      </w:r>
      <w:r>
        <w:rPr>
          <w:w w:val="105"/>
        </w:rPr>
        <w:t>the</w:t>
      </w:r>
      <w:r>
        <w:rPr>
          <w:spacing w:val="-16"/>
          <w:w w:val="105"/>
        </w:rPr>
        <w:t xml:space="preserve"> </w:t>
      </w:r>
      <w:r>
        <w:rPr>
          <w:w w:val="105"/>
        </w:rPr>
        <w:t>concerned</w:t>
      </w:r>
      <w:r>
        <w:rPr>
          <w:spacing w:val="-17"/>
          <w:w w:val="105"/>
        </w:rPr>
        <w:t xml:space="preserve"> </w:t>
      </w:r>
      <w:r>
        <w:rPr>
          <w:w w:val="105"/>
        </w:rPr>
        <w:t>system parts, at specified intervals alongside responsibilities. The system should be tested for operability in each case before starting work. Prior to the first commissioning and after major modifications, the exhaust ventilation system should be tested by a qualified person for sound installation, function and set-up. Any Local Exhaust Ventilation (LEV) installed should be thoroughly examined and tested every 14</w:t>
      </w:r>
      <w:r>
        <w:rPr>
          <w:spacing w:val="-25"/>
          <w:w w:val="105"/>
        </w:rPr>
        <w:t xml:space="preserve"> </w:t>
      </w:r>
      <w:r>
        <w:rPr>
          <w:w w:val="105"/>
        </w:rPr>
        <w:t>months.</w:t>
      </w:r>
    </w:p>
    <w:p w14:paraId="7DFA0E44" w14:textId="77777777" w:rsidR="00A43497" w:rsidRDefault="00A43497" w:rsidP="001D07E6">
      <w:pPr>
        <w:pStyle w:val="BodyText"/>
        <w:spacing w:before="8"/>
        <w:ind w:right="130"/>
      </w:pPr>
    </w:p>
    <w:p w14:paraId="7D024F4B" w14:textId="77777777" w:rsidR="00A43497" w:rsidRDefault="00641D11" w:rsidP="001D07E6">
      <w:pPr>
        <w:pStyle w:val="BodyText"/>
        <w:spacing w:line="249" w:lineRule="auto"/>
        <w:ind w:left="120" w:right="130"/>
        <w:jc w:val="both"/>
      </w:pPr>
      <w:r>
        <w:rPr>
          <w:w w:val="105"/>
        </w:rPr>
        <w:t>If installing such a system for the first time, be sure to measure RCS exposure ‘before’ and ‘after’ in order to demonstrate the benefit derived from the new system.</w:t>
      </w:r>
    </w:p>
    <w:p w14:paraId="5CA8F58B" w14:textId="77777777" w:rsidR="00A43497" w:rsidRDefault="00A43497" w:rsidP="001D07E6">
      <w:pPr>
        <w:pStyle w:val="BodyText"/>
        <w:spacing w:before="4"/>
        <w:ind w:right="130"/>
        <w:rPr>
          <w:sz w:val="22"/>
        </w:rPr>
      </w:pPr>
    </w:p>
    <w:p w14:paraId="58E0B4BB" w14:textId="77777777" w:rsidR="00A43497" w:rsidRPr="0027319D" w:rsidRDefault="00641D11" w:rsidP="001D07E6">
      <w:pPr>
        <w:pStyle w:val="BodyText"/>
        <w:spacing w:line="249" w:lineRule="auto"/>
        <w:ind w:left="120" w:right="130"/>
        <w:jc w:val="both"/>
        <w:rPr>
          <w:color w:val="000000" w:themeColor="text1"/>
        </w:rPr>
      </w:pPr>
      <w:r w:rsidRPr="0027319D">
        <w:rPr>
          <w:color w:val="000000" w:themeColor="text1"/>
          <w:w w:val="105"/>
        </w:rPr>
        <w:t>Other considerations for the control of exposure in the quarry may also include combinations of the following and should be subject to recorded scheduled maintenance and testing for efficiency:</w:t>
      </w:r>
    </w:p>
    <w:p w14:paraId="3F823E9A" w14:textId="77777777" w:rsidR="00A43497" w:rsidRPr="0027319D" w:rsidRDefault="00A43497" w:rsidP="001D07E6">
      <w:pPr>
        <w:pStyle w:val="BodyText"/>
        <w:spacing w:before="6"/>
        <w:ind w:right="130"/>
        <w:rPr>
          <w:color w:val="000000" w:themeColor="text1"/>
          <w:sz w:val="23"/>
        </w:rPr>
      </w:pPr>
    </w:p>
    <w:p w14:paraId="02A87D87" w14:textId="77777777" w:rsidR="00A43497" w:rsidRPr="0027319D" w:rsidRDefault="00641D11" w:rsidP="001D07E6">
      <w:pPr>
        <w:pStyle w:val="ListParagraph"/>
        <w:numPr>
          <w:ilvl w:val="0"/>
          <w:numId w:val="30"/>
        </w:numPr>
        <w:tabs>
          <w:tab w:val="left" w:pos="840"/>
          <w:tab w:val="left" w:pos="841"/>
        </w:tabs>
        <w:spacing w:before="1"/>
        <w:ind w:right="130"/>
        <w:jc w:val="both"/>
        <w:rPr>
          <w:rFonts w:ascii="Symbol"/>
          <w:color w:val="000000" w:themeColor="text1"/>
          <w:sz w:val="21"/>
        </w:rPr>
      </w:pPr>
      <w:r w:rsidRPr="0027319D">
        <w:rPr>
          <w:color w:val="000000" w:themeColor="text1"/>
          <w:w w:val="105"/>
          <w:sz w:val="21"/>
        </w:rPr>
        <w:t>Dust collectors on</w:t>
      </w:r>
      <w:r w:rsidRPr="0027319D">
        <w:rPr>
          <w:color w:val="000000" w:themeColor="text1"/>
          <w:spacing w:val="-17"/>
          <w:w w:val="105"/>
          <w:sz w:val="21"/>
        </w:rPr>
        <w:t xml:space="preserve"> </w:t>
      </w:r>
      <w:r w:rsidRPr="0027319D">
        <w:rPr>
          <w:color w:val="000000" w:themeColor="text1"/>
          <w:w w:val="105"/>
          <w:sz w:val="21"/>
        </w:rPr>
        <w:t>drill-rigs;</w:t>
      </w:r>
    </w:p>
    <w:p w14:paraId="14E466E2" w14:textId="77777777" w:rsidR="00A43497" w:rsidRPr="0027319D" w:rsidRDefault="00A43497" w:rsidP="001D07E6">
      <w:pPr>
        <w:pStyle w:val="BodyText"/>
        <w:spacing w:before="7"/>
        <w:ind w:right="130"/>
        <w:jc w:val="both"/>
        <w:rPr>
          <w:color w:val="000000" w:themeColor="text1"/>
          <w:sz w:val="22"/>
        </w:rPr>
      </w:pPr>
    </w:p>
    <w:p w14:paraId="194BA07B" w14:textId="77777777" w:rsidR="00A43497" w:rsidRPr="0027319D" w:rsidRDefault="00641D11" w:rsidP="001D07E6">
      <w:pPr>
        <w:pStyle w:val="ListParagraph"/>
        <w:numPr>
          <w:ilvl w:val="0"/>
          <w:numId w:val="30"/>
        </w:numPr>
        <w:tabs>
          <w:tab w:val="left" w:pos="840"/>
          <w:tab w:val="left" w:pos="841"/>
        </w:tabs>
        <w:spacing w:before="1"/>
        <w:ind w:right="130"/>
        <w:jc w:val="both"/>
        <w:rPr>
          <w:rFonts w:ascii="Symbol"/>
          <w:color w:val="000000" w:themeColor="text1"/>
          <w:sz w:val="21"/>
        </w:rPr>
      </w:pPr>
      <w:r w:rsidRPr="0027319D">
        <w:rPr>
          <w:color w:val="000000" w:themeColor="text1"/>
          <w:w w:val="105"/>
          <w:sz w:val="21"/>
        </w:rPr>
        <w:t>Water addition to the air</w:t>
      </w:r>
      <w:r w:rsidRPr="0027319D">
        <w:rPr>
          <w:color w:val="000000" w:themeColor="text1"/>
          <w:spacing w:val="-15"/>
          <w:w w:val="105"/>
          <w:sz w:val="21"/>
        </w:rPr>
        <w:t xml:space="preserve"> </w:t>
      </w:r>
      <w:r w:rsidRPr="0027319D">
        <w:rPr>
          <w:color w:val="000000" w:themeColor="text1"/>
          <w:w w:val="105"/>
          <w:sz w:val="21"/>
        </w:rPr>
        <w:t>line;</w:t>
      </w:r>
    </w:p>
    <w:p w14:paraId="055857E4" w14:textId="77777777" w:rsidR="00A43497" w:rsidRPr="0027319D" w:rsidRDefault="00A43497" w:rsidP="001D07E6">
      <w:pPr>
        <w:pStyle w:val="BodyText"/>
        <w:spacing w:before="1"/>
        <w:ind w:right="130"/>
        <w:jc w:val="both"/>
        <w:rPr>
          <w:color w:val="000000" w:themeColor="text1"/>
          <w:sz w:val="23"/>
        </w:rPr>
      </w:pPr>
    </w:p>
    <w:p w14:paraId="29308B10" w14:textId="77777777" w:rsidR="00A43497" w:rsidRPr="0027319D" w:rsidRDefault="00641D11" w:rsidP="001D07E6">
      <w:pPr>
        <w:pStyle w:val="ListParagraph"/>
        <w:numPr>
          <w:ilvl w:val="0"/>
          <w:numId w:val="30"/>
        </w:numPr>
        <w:tabs>
          <w:tab w:val="left" w:pos="840"/>
          <w:tab w:val="left" w:pos="841"/>
        </w:tabs>
        <w:ind w:right="130"/>
        <w:jc w:val="both"/>
        <w:rPr>
          <w:rFonts w:ascii="Symbol"/>
          <w:color w:val="000000" w:themeColor="text1"/>
          <w:sz w:val="21"/>
        </w:rPr>
      </w:pPr>
      <w:r w:rsidRPr="0027319D">
        <w:rPr>
          <w:color w:val="000000" w:themeColor="text1"/>
          <w:w w:val="105"/>
          <w:sz w:val="21"/>
        </w:rPr>
        <w:t xml:space="preserve">Water suppression sprays or </w:t>
      </w:r>
      <w:proofErr w:type="spellStart"/>
      <w:r w:rsidRPr="0027319D">
        <w:rPr>
          <w:color w:val="000000" w:themeColor="text1"/>
          <w:w w:val="105"/>
          <w:sz w:val="21"/>
        </w:rPr>
        <w:t>atomising</w:t>
      </w:r>
      <w:proofErr w:type="spellEnd"/>
      <w:r w:rsidRPr="0027319D">
        <w:rPr>
          <w:color w:val="000000" w:themeColor="text1"/>
          <w:w w:val="105"/>
          <w:sz w:val="21"/>
        </w:rPr>
        <w:t>/fogging</w:t>
      </w:r>
      <w:r w:rsidRPr="0027319D">
        <w:rPr>
          <w:color w:val="000000" w:themeColor="text1"/>
          <w:spacing w:val="-35"/>
          <w:w w:val="105"/>
          <w:sz w:val="21"/>
        </w:rPr>
        <w:t xml:space="preserve"> </w:t>
      </w:r>
      <w:r w:rsidRPr="0027319D">
        <w:rPr>
          <w:color w:val="000000" w:themeColor="text1"/>
          <w:w w:val="105"/>
          <w:sz w:val="21"/>
        </w:rPr>
        <w:t>systems;</w:t>
      </w:r>
    </w:p>
    <w:p w14:paraId="4653B85C" w14:textId="77777777" w:rsidR="00A43497" w:rsidRPr="0027319D" w:rsidRDefault="00A43497" w:rsidP="001D07E6">
      <w:pPr>
        <w:pStyle w:val="BodyText"/>
        <w:spacing w:before="7"/>
        <w:ind w:right="130"/>
        <w:jc w:val="both"/>
        <w:rPr>
          <w:color w:val="000000" w:themeColor="text1"/>
          <w:sz w:val="22"/>
        </w:rPr>
      </w:pPr>
    </w:p>
    <w:p w14:paraId="14D46935" w14:textId="77777777" w:rsidR="00A43497" w:rsidRPr="0027319D" w:rsidRDefault="00641D11" w:rsidP="001D07E6">
      <w:pPr>
        <w:pStyle w:val="ListParagraph"/>
        <w:numPr>
          <w:ilvl w:val="0"/>
          <w:numId w:val="30"/>
        </w:numPr>
        <w:tabs>
          <w:tab w:val="left" w:pos="840"/>
          <w:tab w:val="left" w:pos="841"/>
        </w:tabs>
        <w:ind w:right="130"/>
        <w:jc w:val="both"/>
        <w:rPr>
          <w:rFonts w:ascii="Symbol"/>
          <w:color w:val="000000" w:themeColor="text1"/>
          <w:sz w:val="21"/>
        </w:rPr>
      </w:pPr>
      <w:r w:rsidRPr="0027319D">
        <w:rPr>
          <w:color w:val="000000" w:themeColor="text1"/>
          <w:w w:val="105"/>
          <w:sz w:val="21"/>
        </w:rPr>
        <w:t>Screen</w:t>
      </w:r>
      <w:r w:rsidRPr="0027319D">
        <w:rPr>
          <w:color w:val="000000" w:themeColor="text1"/>
          <w:spacing w:val="-9"/>
          <w:w w:val="105"/>
          <w:sz w:val="21"/>
        </w:rPr>
        <w:t xml:space="preserve"> </w:t>
      </w:r>
      <w:r w:rsidRPr="0027319D">
        <w:rPr>
          <w:color w:val="000000" w:themeColor="text1"/>
          <w:w w:val="105"/>
          <w:sz w:val="21"/>
        </w:rPr>
        <w:t>hoods;</w:t>
      </w:r>
    </w:p>
    <w:p w14:paraId="33D4CA2E" w14:textId="77777777" w:rsidR="00A43497" w:rsidRPr="0027319D" w:rsidRDefault="00A43497" w:rsidP="001D07E6">
      <w:pPr>
        <w:pStyle w:val="BodyText"/>
        <w:spacing w:before="7"/>
        <w:ind w:right="130"/>
        <w:jc w:val="both"/>
        <w:rPr>
          <w:color w:val="000000" w:themeColor="text1"/>
          <w:sz w:val="22"/>
        </w:rPr>
      </w:pPr>
    </w:p>
    <w:p w14:paraId="055D1BD5" w14:textId="77777777" w:rsidR="00A43497" w:rsidRPr="0027319D" w:rsidRDefault="00641D11" w:rsidP="001D07E6">
      <w:pPr>
        <w:pStyle w:val="ListParagraph"/>
        <w:numPr>
          <w:ilvl w:val="0"/>
          <w:numId w:val="30"/>
        </w:numPr>
        <w:tabs>
          <w:tab w:val="left" w:pos="840"/>
          <w:tab w:val="left" w:pos="841"/>
        </w:tabs>
        <w:ind w:right="130"/>
        <w:jc w:val="both"/>
        <w:rPr>
          <w:rFonts w:ascii="Symbol"/>
          <w:color w:val="000000" w:themeColor="text1"/>
          <w:sz w:val="21"/>
        </w:rPr>
      </w:pPr>
      <w:r w:rsidRPr="0027319D">
        <w:rPr>
          <w:color w:val="000000" w:themeColor="text1"/>
          <w:w w:val="105"/>
          <w:sz w:val="21"/>
        </w:rPr>
        <w:t>Encapsulation;</w:t>
      </w:r>
    </w:p>
    <w:p w14:paraId="60017B0A" w14:textId="77777777" w:rsidR="00A43497" w:rsidRPr="0027319D" w:rsidRDefault="00A43497" w:rsidP="001D07E6">
      <w:pPr>
        <w:pStyle w:val="BodyText"/>
        <w:ind w:right="130"/>
        <w:jc w:val="both"/>
        <w:rPr>
          <w:color w:val="000000" w:themeColor="text1"/>
          <w:sz w:val="23"/>
        </w:rPr>
      </w:pPr>
    </w:p>
    <w:p w14:paraId="33DA2578" w14:textId="77777777" w:rsidR="00A43497" w:rsidRPr="0027319D" w:rsidRDefault="00641D11" w:rsidP="001D07E6">
      <w:pPr>
        <w:pStyle w:val="ListParagraph"/>
        <w:numPr>
          <w:ilvl w:val="0"/>
          <w:numId w:val="30"/>
        </w:numPr>
        <w:tabs>
          <w:tab w:val="left" w:pos="840"/>
          <w:tab w:val="left" w:pos="841"/>
        </w:tabs>
        <w:spacing w:before="1"/>
        <w:ind w:right="130"/>
        <w:jc w:val="both"/>
        <w:rPr>
          <w:rFonts w:ascii="Symbol"/>
          <w:color w:val="000000" w:themeColor="text1"/>
          <w:sz w:val="21"/>
        </w:rPr>
      </w:pPr>
      <w:r w:rsidRPr="0027319D">
        <w:rPr>
          <w:color w:val="000000" w:themeColor="text1"/>
          <w:w w:val="105"/>
          <w:sz w:val="21"/>
        </w:rPr>
        <w:t>Extraction systems; Local Exhaust Ventilation</w:t>
      </w:r>
      <w:r w:rsidRPr="0027319D">
        <w:rPr>
          <w:color w:val="000000" w:themeColor="text1"/>
          <w:spacing w:val="-26"/>
          <w:w w:val="105"/>
          <w:sz w:val="21"/>
        </w:rPr>
        <w:t xml:space="preserve"> </w:t>
      </w:r>
      <w:r w:rsidRPr="0027319D">
        <w:rPr>
          <w:color w:val="000000" w:themeColor="text1"/>
          <w:w w:val="105"/>
          <w:sz w:val="21"/>
        </w:rPr>
        <w:t>(LEV)</w:t>
      </w:r>
    </w:p>
    <w:p w14:paraId="52DC4994" w14:textId="77777777" w:rsidR="00A43497" w:rsidRPr="0027319D" w:rsidRDefault="00A43497" w:rsidP="001D07E6">
      <w:pPr>
        <w:pStyle w:val="BodyText"/>
        <w:spacing w:before="7"/>
        <w:ind w:right="130"/>
        <w:jc w:val="both"/>
        <w:rPr>
          <w:color w:val="000000" w:themeColor="text1"/>
          <w:sz w:val="22"/>
        </w:rPr>
      </w:pPr>
    </w:p>
    <w:p w14:paraId="67FF9C90" w14:textId="77777777" w:rsidR="00A43497" w:rsidRPr="0027319D" w:rsidRDefault="00641D11" w:rsidP="001D07E6">
      <w:pPr>
        <w:pStyle w:val="ListParagraph"/>
        <w:numPr>
          <w:ilvl w:val="0"/>
          <w:numId w:val="30"/>
        </w:numPr>
        <w:tabs>
          <w:tab w:val="left" w:pos="840"/>
          <w:tab w:val="left" w:pos="841"/>
        </w:tabs>
        <w:spacing w:before="1"/>
        <w:ind w:right="130"/>
        <w:jc w:val="both"/>
        <w:rPr>
          <w:rFonts w:ascii="Symbol"/>
          <w:color w:val="000000" w:themeColor="text1"/>
          <w:sz w:val="21"/>
        </w:rPr>
      </w:pPr>
      <w:r w:rsidRPr="0027319D">
        <w:rPr>
          <w:color w:val="000000" w:themeColor="text1"/>
          <w:w w:val="105"/>
          <w:sz w:val="21"/>
        </w:rPr>
        <w:t>Dust extraction/collection</w:t>
      </w:r>
      <w:r w:rsidRPr="0027319D">
        <w:rPr>
          <w:color w:val="000000" w:themeColor="text1"/>
          <w:spacing w:val="-19"/>
          <w:w w:val="105"/>
          <w:sz w:val="21"/>
        </w:rPr>
        <w:t xml:space="preserve"> </w:t>
      </w:r>
      <w:r w:rsidRPr="0027319D">
        <w:rPr>
          <w:color w:val="000000" w:themeColor="text1"/>
          <w:w w:val="105"/>
          <w:sz w:val="21"/>
        </w:rPr>
        <w:t>equipment;</w:t>
      </w:r>
    </w:p>
    <w:p w14:paraId="54262C6F" w14:textId="77777777" w:rsidR="00A43497" w:rsidRPr="0027319D" w:rsidRDefault="00A43497" w:rsidP="001D07E6">
      <w:pPr>
        <w:pStyle w:val="BodyText"/>
        <w:ind w:right="130"/>
        <w:jc w:val="both"/>
        <w:rPr>
          <w:color w:val="000000" w:themeColor="text1"/>
          <w:sz w:val="23"/>
        </w:rPr>
      </w:pPr>
    </w:p>
    <w:p w14:paraId="57837C48" w14:textId="77777777" w:rsidR="00A43497" w:rsidRPr="0027319D" w:rsidRDefault="00641D11" w:rsidP="001D07E6">
      <w:pPr>
        <w:pStyle w:val="ListParagraph"/>
        <w:numPr>
          <w:ilvl w:val="0"/>
          <w:numId w:val="30"/>
        </w:numPr>
        <w:tabs>
          <w:tab w:val="left" w:pos="840"/>
          <w:tab w:val="left" w:pos="841"/>
        </w:tabs>
        <w:spacing w:before="1"/>
        <w:ind w:right="130"/>
        <w:jc w:val="both"/>
        <w:rPr>
          <w:rFonts w:ascii="Symbol"/>
          <w:color w:val="000000" w:themeColor="text1"/>
          <w:sz w:val="21"/>
        </w:rPr>
      </w:pPr>
      <w:r w:rsidRPr="0027319D">
        <w:rPr>
          <w:color w:val="000000" w:themeColor="text1"/>
          <w:w w:val="105"/>
          <w:sz w:val="21"/>
        </w:rPr>
        <w:t>Integral</w:t>
      </w:r>
      <w:r w:rsidRPr="0027319D">
        <w:rPr>
          <w:color w:val="000000" w:themeColor="text1"/>
          <w:spacing w:val="-9"/>
          <w:w w:val="105"/>
          <w:sz w:val="21"/>
        </w:rPr>
        <w:t xml:space="preserve"> </w:t>
      </w:r>
      <w:r w:rsidRPr="0027319D">
        <w:rPr>
          <w:color w:val="000000" w:themeColor="text1"/>
          <w:w w:val="105"/>
          <w:sz w:val="21"/>
        </w:rPr>
        <w:t>units;</w:t>
      </w:r>
    </w:p>
    <w:p w14:paraId="6A43CDD1" w14:textId="77777777" w:rsidR="00A43497" w:rsidRPr="0027319D" w:rsidRDefault="00A43497" w:rsidP="001D07E6">
      <w:pPr>
        <w:pStyle w:val="BodyText"/>
        <w:spacing w:before="7"/>
        <w:ind w:right="130"/>
        <w:jc w:val="both"/>
        <w:rPr>
          <w:color w:val="000000" w:themeColor="text1"/>
          <w:sz w:val="22"/>
        </w:rPr>
      </w:pPr>
    </w:p>
    <w:p w14:paraId="463BA7D6" w14:textId="77777777" w:rsidR="00A43497" w:rsidRPr="0027319D" w:rsidRDefault="00641D11" w:rsidP="001D07E6">
      <w:pPr>
        <w:pStyle w:val="ListParagraph"/>
        <w:numPr>
          <w:ilvl w:val="0"/>
          <w:numId w:val="30"/>
        </w:numPr>
        <w:tabs>
          <w:tab w:val="left" w:pos="840"/>
          <w:tab w:val="left" w:pos="841"/>
        </w:tabs>
        <w:spacing w:before="1"/>
        <w:ind w:right="130"/>
        <w:jc w:val="both"/>
        <w:rPr>
          <w:rFonts w:ascii="Symbol"/>
          <w:color w:val="000000" w:themeColor="text1"/>
          <w:sz w:val="21"/>
        </w:rPr>
      </w:pPr>
      <w:r w:rsidRPr="0027319D">
        <w:rPr>
          <w:color w:val="000000" w:themeColor="text1"/>
          <w:w w:val="105"/>
          <w:sz w:val="21"/>
        </w:rPr>
        <w:t xml:space="preserve">Positive </w:t>
      </w:r>
      <w:proofErr w:type="spellStart"/>
      <w:r w:rsidRPr="0027319D">
        <w:rPr>
          <w:color w:val="000000" w:themeColor="text1"/>
          <w:w w:val="105"/>
          <w:sz w:val="21"/>
        </w:rPr>
        <w:t>pressurisation</w:t>
      </w:r>
      <w:proofErr w:type="spellEnd"/>
      <w:r w:rsidRPr="0027319D">
        <w:rPr>
          <w:color w:val="000000" w:themeColor="text1"/>
          <w:w w:val="105"/>
          <w:sz w:val="21"/>
        </w:rPr>
        <w:t xml:space="preserve"> of cabs on mobile</w:t>
      </w:r>
      <w:r w:rsidRPr="0027319D">
        <w:rPr>
          <w:color w:val="000000" w:themeColor="text1"/>
          <w:spacing w:val="-29"/>
          <w:w w:val="105"/>
          <w:sz w:val="21"/>
        </w:rPr>
        <w:t xml:space="preserve"> </w:t>
      </w:r>
      <w:r w:rsidRPr="0027319D">
        <w:rPr>
          <w:color w:val="000000" w:themeColor="text1"/>
          <w:w w:val="105"/>
          <w:sz w:val="21"/>
        </w:rPr>
        <w:t>equipment;</w:t>
      </w:r>
    </w:p>
    <w:p w14:paraId="79A29F92" w14:textId="77777777" w:rsidR="00A43497" w:rsidRPr="0027319D" w:rsidRDefault="00A43497" w:rsidP="001D07E6">
      <w:pPr>
        <w:pStyle w:val="BodyText"/>
        <w:spacing w:before="1"/>
        <w:ind w:right="130"/>
        <w:jc w:val="both"/>
        <w:rPr>
          <w:color w:val="000000" w:themeColor="text1"/>
          <w:sz w:val="23"/>
        </w:rPr>
      </w:pPr>
    </w:p>
    <w:p w14:paraId="6ED09447" w14:textId="77777777" w:rsidR="00A43497" w:rsidRPr="0027319D" w:rsidRDefault="00641D11" w:rsidP="001D07E6">
      <w:pPr>
        <w:pStyle w:val="ListParagraph"/>
        <w:numPr>
          <w:ilvl w:val="0"/>
          <w:numId w:val="30"/>
        </w:numPr>
        <w:tabs>
          <w:tab w:val="left" w:pos="840"/>
          <w:tab w:val="left" w:pos="841"/>
        </w:tabs>
        <w:ind w:right="130"/>
        <w:jc w:val="both"/>
        <w:rPr>
          <w:rFonts w:ascii="Symbol"/>
          <w:color w:val="000000" w:themeColor="text1"/>
          <w:sz w:val="21"/>
        </w:rPr>
      </w:pPr>
      <w:r w:rsidRPr="0027319D">
        <w:rPr>
          <w:color w:val="000000" w:themeColor="text1"/>
          <w:w w:val="105"/>
          <w:sz w:val="21"/>
        </w:rPr>
        <w:t>Road and stockpile</w:t>
      </w:r>
      <w:r w:rsidRPr="0027319D">
        <w:rPr>
          <w:color w:val="000000" w:themeColor="text1"/>
          <w:spacing w:val="-15"/>
          <w:w w:val="105"/>
          <w:sz w:val="21"/>
        </w:rPr>
        <w:t xml:space="preserve"> </w:t>
      </w:r>
      <w:r w:rsidRPr="0027319D">
        <w:rPr>
          <w:color w:val="000000" w:themeColor="text1"/>
          <w:w w:val="105"/>
          <w:sz w:val="21"/>
        </w:rPr>
        <w:t>damping.</w:t>
      </w:r>
    </w:p>
    <w:p w14:paraId="52D56BE4" w14:textId="77777777" w:rsidR="00A43497" w:rsidRPr="0027319D" w:rsidRDefault="00A43497" w:rsidP="001D07E6">
      <w:pPr>
        <w:pStyle w:val="BodyText"/>
        <w:spacing w:before="5"/>
        <w:ind w:right="130"/>
        <w:jc w:val="both"/>
        <w:rPr>
          <w:color w:val="000000" w:themeColor="text1"/>
        </w:rPr>
      </w:pPr>
    </w:p>
    <w:p w14:paraId="6098ECA8" w14:textId="77777777" w:rsidR="00A43497" w:rsidRDefault="00641D11" w:rsidP="001D07E6">
      <w:pPr>
        <w:spacing w:line="254" w:lineRule="auto"/>
        <w:ind w:left="120" w:right="130"/>
        <w:jc w:val="both"/>
        <w:rPr>
          <w:i/>
          <w:sz w:val="21"/>
        </w:rPr>
      </w:pPr>
      <w:r w:rsidRPr="0027319D">
        <w:rPr>
          <w:i/>
          <w:color w:val="000000" w:themeColor="text1"/>
          <w:w w:val="105"/>
          <w:sz w:val="21"/>
        </w:rPr>
        <w:t>Th</w:t>
      </w:r>
      <w:r>
        <w:rPr>
          <w:i/>
          <w:w w:val="105"/>
          <w:sz w:val="21"/>
        </w:rPr>
        <w:t>e COSHH Essentials general series, specifically QY 0 to 11, provide a good information base for many of these areas.</w:t>
      </w:r>
    </w:p>
    <w:p w14:paraId="65BBD946" w14:textId="77777777" w:rsidR="00A43497" w:rsidRDefault="00A43497" w:rsidP="001D07E6">
      <w:pPr>
        <w:pStyle w:val="BodyText"/>
        <w:spacing w:before="11"/>
        <w:ind w:right="130"/>
        <w:rPr>
          <w:i/>
          <w:sz w:val="26"/>
        </w:rPr>
      </w:pPr>
    </w:p>
    <w:p w14:paraId="728B3003" w14:textId="77777777" w:rsidR="00A43497" w:rsidRDefault="00641D11" w:rsidP="001D07E6">
      <w:pPr>
        <w:pStyle w:val="Heading3"/>
        <w:ind w:left="120" w:right="130"/>
      </w:pPr>
      <w:bookmarkStart w:id="4" w:name="_TOC_250015"/>
      <w:bookmarkEnd w:id="4"/>
      <w:r>
        <w:t>Housekeeping</w:t>
      </w:r>
    </w:p>
    <w:p w14:paraId="60BDDE45" w14:textId="77777777" w:rsidR="00A43497" w:rsidRDefault="00641D11" w:rsidP="001D07E6">
      <w:pPr>
        <w:pStyle w:val="BodyText"/>
        <w:spacing w:before="238" w:line="249" w:lineRule="auto"/>
        <w:ind w:left="120" w:right="130"/>
        <w:jc w:val="both"/>
      </w:pPr>
      <w:r>
        <w:rPr>
          <w:w w:val="105"/>
        </w:rPr>
        <w:t xml:space="preserve">Housekeeping in general should be considered a priority where processes create potential for high dust concentrations. These areas should be segregated and signs erected showing </w:t>
      </w:r>
      <w:proofErr w:type="spellStart"/>
      <w:r>
        <w:rPr>
          <w:w w:val="105"/>
        </w:rPr>
        <w:t>authorised</w:t>
      </w:r>
      <w:proofErr w:type="spellEnd"/>
      <w:r>
        <w:rPr>
          <w:w w:val="105"/>
        </w:rPr>
        <w:t xml:space="preserve"> entry only by wearers of appropriate RPE.</w:t>
      </w:r>
    </w:p>
    <w:p w14:paraId="6F04EE95" w14:textId="77777777" w:rsidR="00A43497" w:rsidRDefault="00A43497" w:rsidP="001D07E6">
      <w:pPr>
        <w:spacing w:line="249" w:lineRule="auto"/>
        <w:ind w:right="130"/>
        <w:jc w:val="both"/>
        <w:sectPr w:rsidR="00A43497" w:rsidSect="00650F82">
          <w:pgSz w:w="11900" w:h="16840"/>
          <w:pgMar w:top="1580" w:right="980" w:bottom="1440" w:left="1320" w:header="614" w:footer="1256" w:gutter="0"/>
          <w:cols w:space="720"/>
        </w:sectPr>
      </w:pPr>
    </w:p>
    <w:p w14:paraId="2B41AB16" w14:textId="77777777" w:rsidR="00A43497" w:rsidRDefault="00A43497" w:rsidP="001D07E6">
      <w:pPr>
        <w:pStyle w:val="BodyText"/>
        <w:ind w:right="130"/>
        <w:rPr>
          <w:sz w:val="26"/>
        </w:rPr>
      </w:pPr>
    </w:p>
    <w:p w14:paraId="114D46A2" w14:textId="77777777" w:rsidR="00A43497" w:rsidRDefault="00641D11" w:rsidP="001D07E6">
      <w:pPr>
        <w:pStyle w:val="BodyText"/>
        <w:spacing w:before="105" w:line="252" w:lineRule="auto"/>
        <w:ind w:left="119" w:right="130"/>
        <w:jc w:val="both"/>
      </w:pPr>
      <w:r>
        <w:rPr>
          <w:w w:val="105"/>
        </w:rPr>
        <w:t>Many</w:t>
      </w:r>
      <w:r>
        <w:rPr>
          <w:spacing w:val="-12"/>
          <w:w w:val="105"/>
        </w:rPr>
        <w:t xml:space="preserve"> </w:t>
      </w:r>
      <w:r>
        <w:rPr>
          <w:w w:val="105"/>
        </w:rPr>
        <w:t>airborne</w:t>
      </w:r>
      <w:r>
        <w:rPr>
          <w:spacing w:val="-12"/>
          <w:w w:val="105"/>
        </w:rPr>
        <w:t xml:space="preserve"> </w:t>
      </w:r>
      <w:r>
        <w:rPr>
          <w:w w:val="105"/>
        </w:rPr>
        <w:t>dust</w:t>
      </w:r>
      <w:r>
        <w:rPr>
          <w:spacing w:val="-12"/>
          <w:w w:val="105"/>
        </w:rPr>
        <w:t xml:space="preserve"> </w:t>
      </w:r>
      <w:r>
        <w:rPr>
          <w:w w:val="105"/>
        </w:rPr>
        <w:t>problems</w:t>
      </w:r>
      <w:r>
        <w:rPr>
          <w:spacing w:val="-12"/>
          <w:w w:val="105"/>
        </w:rPr>
        <w:t xml:space="preserve"> </w:t>
      </w:r>
      <w:r>
        <w:rPr>
          <w:w w:val="105"/>
        </w:rPr>
        <w:t>result</w:t>
      </w:r>
      <w:r>
        <w:rPr>
          <w:spacing w:val="-12"/>
          <w:w w:val="105"/>
        </w:rPr>
        <w:t xml:space="preserve"> </w:t>
      </w:r>
      <w:r>
        <w:rPr>
          <w:w w:val="105"/>
        </w:rPr>
        <w:t>from</w:t>
      </w:r>
      <w:r>
        <w:rPr>
          <w:spacing w:val="-10"/>
          <w:w w:val="105"/>
        </w:rPr>
        <w:t xml:space="preserve"> </w:t>
      </w:r>
      <w:r>
        <w:rPr>
          <w:w w:val="105"/>
        </w:rPr>
        <w:t>spillage</w:t>
      </w:r>
      <w:r>
        <w:rPr>
          <w:spacing w:val="-12"/>
          <w:w w:val="105"/>
        </w:rPr>
        <w:t xml:space="preserve"> </w:t>
      </w:r>
      <w:r>
        <w:rPr>
          <w:w w:val="105"/>
        </w:rPr>
        <w:t>that</w:t>
      </w:r>
      <w:r>
        <w:rPr>
          <w:spacing w:val="-12"/>
          <w:w w:val="105"/>
        </w:rPr>
        <w:t xml:space="preserve"> </w:t>
      </w:r>
      <w:r>
        <w:rPr>
          <w:w w:val="105"/>
        </w:rPr>
        <w:t>is</w:t>
      </w:r>
      <w:r>
        <w:rPr>
          <w:spacing w:val="-12"/>
          <w:w w:val="105"/>
        </w:rPr>
        <w:t xml:space="preserve"> </w:t>
      </w:r>
      <w:r>
        <w:rPr>
          <w:w w:val="105"/>
        </w:rPr>
        <w:t>not</w:t>
      </w:r>
      <w:r>
        <w:rPr>
          <w:spacing w:val="-12"/>
          <w:w w:val="105"/>
        </w:rPr>
        <w:t xml:space="preserve"> </w:t>
      </w:r>
      <w:r>
        <w:rPr>
          <w:w w:val="105"/>
        </w:rPr>
        <w:t>cleaned</w:t>
      </w:r>
      <w:r>
        <w:rPr>
          <w:spacing w:val="-11"/>
          <w:w w:val="105"/>
        </w:rPr>
        <w:t xml:space="preserve"> </w:t>
      </w:r>
      <w:r>
        <w:rPr>
          <w:w w:val="105"/>
        </w:rPr>
        <w:t>up.</w:t>
      </w:r>
      <w:r>
        <w:rPr>
          <w:spacing w:val="-12"/>
          <w:w w:val="105"/>
        </w:rPr>
        <w:t xml:space="preserve"> </w:t>
      </w:r>
      <w:r>
        <w:rPr>
          <w:w w:val="105"/>
        </w:rPr>
        <w:t>Other</w:t>
      </w:r>
      <w:r>
        <w:rPr>
          <w:spacing w:val="-12"/>
          <w:w w:val="105"/>
        </w:rPr>
        <w:t xml:space="preserve"> </w:t>
      </w:r>
      <w:r>
        <w:rPr>
          <w:w w:val="105"/>
        </w:rPr>
        <w:t>areas</w:t>
      </w:r>
      <w:r>
        <w:rPr>
          <w:spacing w:val="-12"/>
          <w:w w:val="105"/>
        </w:rPr>
        <w:t xml:space="preserve"> </w:t>
      </w:r>
      <w:r>
        <w:rPr>
          <w:w w:val="105"/>
        </w:rPr>
        <w:t>of</w:t>
      </w:r>
      <w:r>
        <w:rPr>
          <w:spacing w:val="-12"/>
          <w:w w:val="105"/>
        </w:rPr>
        <w:t xml:space="preserve"> </w:t>
      </w:r>
      <w:r>
        <w:rPr>
          <w:w w:val="105"/>
        </w:rPr>
        <w:t xml:space="preserve">concern are lying dust on </w:t>
      </w:r>
      <w:proofErr w:type="spellStart"/>
      <w:r>
        <w:rPr>
          <w:w w:val="105"/>
        </w:rPr>
        <w:t>purlings</w:t>
      </w:r>
      <w:proofErr w:type="spellEnd"/>
      <w:r>
        <w:rPr>
          <w:w w:val="105"/>
        </w:rPr>
        <w:t>, steel framework and control panels etc. Any of these indicators are obvious demonstrations as to the inefficiency of local exhaust and ventilation in general, prompting the need for further investigation and remedial action. Lying dust can be moved in turbulent air caused by vehicle movement, vibration and sudden impact, increasing airborne dust concentration</w:t>
      </w:r>
      <w:r>
        <w:rPr>
          <w:spacing w:val="-15"/>
          <w:w w:val="105"/>
        </w:rPr>
        <w:t xml:space="preserve"> </w:t>
      </w:r>
      <w:r>
        <w:rPr>
          <w:w w:val="105"/>
        </w:rPr>
        <w:t>levels.</w:t>
      </w:r>
    </w:p>
    <w:p w14:paraId="5C9B6DF2" w14:textId="77777777" w:rsidR="00A43497" w:rsidRDefault="00A43497" w:rsidP="001D07E6">
      <w:pPr>
        <w:pStyle w:val="BodyText"/>
        <w:spacing w:before="8"/>
        <w:ind w:right="130"/>
      </w:pPr>
    </w:p>
    <w:p w14:paraId="51D5C67D" w14:textId="77777777" w:rsidR="00A43497" w:rsidRDefault="00641D11" w:rsidP="001D07E6">
      <w:pPr>
        <w:pStyle w:val="BodyText"/>
        <w:spacing w:line="252" w:lineRule="auto"/>
        <w:ind w:left="120" w:right="130"/>
        <w:jc w:val="both"/>
      </w:pPr>
      <w:r>
        <w:rPr>
          <w:w w:val="105"/>
        </w:rPr>
        <w:t>Where</w:t>
      </w:r>
      <w:r>
        <w:rPr>
          <w:spacing w:val="-19"/>
          <w:w w:val="105"/>
        </w:rPr>
        <w:t xml:space="preserve"> </w:t>
      </w:r>
      <w:r>
        <w:rPr>
          <w:w w:val="105"/>
        </w:rPr>
        <w:t>consistent</w:t>
      </w:r>
      <w:r>
        <w:rPr>
          <w:spacing w:val="-19"/>
          <w:w w:val="105"/>
        </w:rPr>
        <w:t xml:space="preserve"> </w:t>
      </w:r>
      <w:r>
        <w:rPr>
          <w:w w:val="105"/>
        </w:rPr>
        <w:t>spillage</w:t>
      </w:r>
      <w:r>
        <w:rPr>
          <w:spacing w:val="-19"/>
          <w:w w:val="105"/>
        </w:rPr>
        <w:t xml:space="preserve"> </w:t>
      </w:r>
      <w:r>
        <w:rPr>
          <w:w w:val="105"/>
        </w:rPr>
        <w:t>requires</w:t>
      </w:r>
      <w:r>
        <w:rPr>
          <w:spacing w:val="-19"/>
          <w:w w:val="105"/>
        </w:rPr>
        <w:t xml:space="preserve"> </w:t>
      </w:r>
      <w:r>
        <w:rPr>
          <w:w w:val="105"/>
        </w:rPr>
        <w:t>cleaning</w:t>
      </w:r>
      <w:r>
        <w:rPr>
          <w:spacing w:val="-19"/>
          <w:w w:val="105"/>
        </w:rPr>
        <w:t xml:space="preserve"> </w:t>
      </w:r>
      <w:r>
        <w:rPr>
          <w:w w:val="105"/>
        </w:rPr>
        <w:t>a</w:t>
      </w:r>
      <w:r>
        <w:rPr>
          <w:spacing w:val="-19"/>
          <w:w w:val="105"/>
        </w:rPr>
        <w:t xml:space="preserve"> </w:t>
      </w:r>
      <w:r>
        <w:rPr>
          <w:w w:val="105"/>
        </w:rPr>
        <w:t>focus</w:t>
      </w:r>
      <w:r>
        <w:rPr>
          <w:spacing w:val="-19"/>
          <w:w w:val="105"/>
        </w:rPr>
        <w:t xml:space="preserve"> </w:t>
      </w:r>
      <w:r>
        <w:rPr>
          <w:w w:val="105"/>
        </w:rPr>
        <w:t>should</w:t>
      </w:r>
      <w:r>
        <w:rPr>
          <w:spacing w:val="-19"/>
          <w:w w:val="105"/>
        </w:rPr>
        <w:t xml:space="preserve"> </w:t>
      </w:r>
      <w:r>
        <w:rPr>
          <w:w w:val="105"/>
        </w:rPr>
        <w:t>be</w:t>
      </w:r>
      <w:r>
        <w:rPr>
          <w:spacing w:val="-19"/>
          <w:w w:val="105"/>
        </w:rPr>
        <w:t xml:space="preserve"> </w:t>
      </w:r>
      <w:r>
        <w:rPr>
          <w:w w:val="105"/>
        </w:rPr>
        <w:t>given</w:t>
      </w:r>
      <w:r>
        <w:rPr>
          <w:spacing w:val="-19"/>
          <w:w w:val="105"/>
        </w:rPr>
        <w:t xml:space="preserve"> </w:t>
      </w:r>
      <w:r>
        <w:rPr>
          <w:w w:val="105"/>
        </w:rPr>
        <w:t>to</w:t>
      </w:r>
      <w:r>
        <w:rPr>
          <w:spacing w:val="-19"/>
          <w:w w:val="105"/>
        </w:rPr>
        <w:t xml:space="preserve"> </w:t>
      </w:r>
      <w:r>
        <w:rPr>
          <w:w w:val="105"/>
        </w:rPr>
        <w:t>understanding</w:t>
      </w:r>
      <w:r>
        <w:rPr>
          <w:spacing w:val="-19"/>
          <w:w w:val="105"/>
        </w:rPr>
        <w:t xml:space="preserve"> </w:t>
      </w:r>
      <w:r>
        <w:rPr>
          <w:w w:val="105"/>
        </w:rPr>
        <w:t>and</w:t>
      </w:r>
      <w:r>
        <w:rPr>
          <w:spacing w:val="-19"/>
          <w:w w:val="105"/>
        </w:rPr>
        <w:t xml:space="preserve"> </w:t>
      </w:r>
      <w:r>
        <w:rPr>
          <w:w w:val="105"/>
        </w:rPr>
        <w:t>finding the root cause of the problem and providing solutions to preventing the spillage in the first instance.</w:t>
      </w:r>
    </w:p>
    <w:p w14:paraId="112C80A1" w14:textId="77777777" w:rsidR="00A43497" w:rsidRDefault="00A43497" w:rsidP="001D07E6">
      <w:pPr>
        <w:pStyle w:val="BodyText"/>
        <w:spacing w:before="8"/>
        <w:ind w:right="130"/>
      </w:pPr>
    </w:p>
    <w:p w14:paraId="734F6472" w14:textId="77777777" w:rsidR="00A43497" w:rsidRDefault="00641D11" w:rsidP="001D07E6">
      <w:pPr>
        <w:spacing w:line="249" w:lineRule="auto"/>
        <w:ind w:left="120" w:right="130"/>
        <w:jc w:val="both"/>
        <w:rPr>
          <w:i/>
          <w:sz w:val="21"/>
        </w:rPr>
      </w:pPr>
      <w:r>
        <w:rPr>
          <w:w w:val="105"/>
          <w:sz w:val="21"/>
        </w:rPr>
        <w:t>Areas should be regularly cleaned and prevention of further airborne contamination should carried out by vacuuming or wetting down. The use of brooms and shovels should be avoided. ‘</w:t>
      </w:r>
      <w:r>
        <w:rPr>
          <w:i/>
          <w:w w:val="105"/>
          <w:sz w:val="21"/>
        </w:rPr>
        <w:t>COSHH Essentials QY 10’ provides a good foundation to the expected controls in these areas.</w:t>
      </w:r>
    </w:p>
    <w:p w14:paraId="47CD5FF3" w14:textId="77777777" w:rsidR="00A43497" w:rsidRDefault="00A43497" w:rsidP="001D07E6">
      <w:pPr>
        <w:pStyle w:val="BodyText"/>
        <w:spacing w:before="3"/>
        <w:ind w:right="130"/>
        <w:rPr>
          <w:i/>
          <w:sz w:val="22"/>
        </w:rPr>
      </w:pPr>
    </w:p>
    <w:p w14:paraId="2CE6D4E8" w14:textId="77777777" w:rsidR="00A43497" w:rsidRDefault="00641D11" w:rsidP="001D07E6">
      <w:pPr>
        <w:pStyle w:val="BodyText"/>
        <w:spacing w:before="1" w:line="252" w:lineRule="auto"/>
        <w:ind w:left="120" w:right="130"/>
        <w:jc w:val="both"/>
      </w:pPr>
      <w:r>
        <w:rPr>
          <w:w w:val="105"/>
        </w:rPr>
        <w:t xml:space="preserve">Another important factor to consider is to ensure a consistent approach to housekeeping </w:t>
      </w:r>
      <w:r>
        <w:rPr>
          <w:spacing w:val="2"/>
          <w:w w:val="105"/>
        </w:rPr>
        <w:t xml:space="preserve">and </w:t>
      </w:r>
      <w:r>
        <w:rPr>
          <w:w w:val="105"/>
        </w:rPr>
        <w:t>maintenance of mobile plant cabs and plant control rooms. Conditions that cause concern are the</w:t>
      </w:r>
      <w:r>
        <w:rPr>
          <w:spacing w:val="-13"/>
          <w:w w:val="105"/>
        </w:rPr>
        <w:t xml:space="preserve"> </w:t>
      </w:r>
      <w:r>
        <w:rPr>
          <w:w w:val="105"/>
        </w:rPr>
        <w:t>use</w:t>
      </w:r>
      <w:r>
        <w:rPr>
          <w:spacing w:val="-13"/>
          <w:w w:val="105"/>
        </w:rPr>
        <w:t xml:space="preserve"> </w:t>
      </w:r>
      <w:r>
        <w:rPr>
          <w:w w:val="105"/>
        </w:rPr>
        <w:t>of</w:t>
      </w:r>
      <w:r>
        <w:rPr>
          <w:spacing w:val="-13"/>
          <w:w w:val="105"/>
        </w:rPr>
        <w:t xml:space="preserve"> </w:t>
      </w:r>
      <w:r>
        <w:rPr>
          <w:w w:val="105"/>
        </w:rPr>
        <w:t>cloth</w:t>
      </w:r>
      <w:r>
        <w:rPr>
          <w:spacing w:val="-13"/>
          <w:w w:val="105"/>
        </w:rPr>
        <w:t xml:space="preserve"> </w:t>
      </w:r>
      <w:r>
        <w:rPr>
          <w:w w:val="105"/>
        </w:rPr>
        <w:t>covered</w:t>
      </w:r>
      <w:r>
        <w:rPr>
          <w:spacing w:val="-13"/>
          <w:w w:val="105"/>
        </w:rPr>
        <w:t xml:space="preserve"> </w:t>
      </w:r>
      <w:r>
        <w:rPr>
          <w:w w:val="105"/>
        </w:rPr>
        <w:t>seats</w:t>
      </w:r>
      <w:r>
        <w:rPr>
          <w:spacing w:val="-13"/>
          <w:w w:val="105"/>
        </w:rPr>
        <w:t xml:space="preserve"> </w:t>
      </w:r>
      <w:proofErr w:type="spellStart"/>
      <w:r>
        <w:rPr>
          <w:w w:val="105"/>
        </w:rPr>
        <w:t>harbouring</w:t>
      </w:r>
      <w:proofErr w:type="spellEnd"/>
      <w:r>
        <w:rPr>
          <w:spacing w:val="-13"/>
          <w:w w:val="105"/>
        </w:rPr>
        <w:t xml:space="preserve"> </w:t>
      </w:r>
      <w:r>
        <w:rPr>
          <w:w w:val="105"/>
        </w:rPr>
        <w:t>fine</w:t>
      </w:r>
      <w:r>
        <w:rPr>
          <w:spacing w:val="-13"/>
          <w:w w:val="105"/>
        </w:rPr>
        <w:t xml:space="preserve"> </w:t>
      </w:r>
      <w:r>
        <w:rPr>
          <w:w w:val="105"/>
        </w:rPr>
        <w:t>respirable</w:t>
      </w:r>
      <w:r>
        <w:rPr>
          <w:spacing w:val="-13"/>
          <w:w w:val="105"/>
        </w:rPr>
        <w:t xml:space="preserve"> </w:t>
      </w:r>
      <w:r>
        <w:rPr>
          <w:w w:val="105"/>
        </w:rPr>
        <w:t>dust</w:t>
      </w:r>
      <w:r>
        <w:rPr>
          <w:spacing w:val="-13"/>
          <w:w w:val="105"/>
        </w:rPr>
        <w:t xml:space="preserve"> </w:t>
      </w:r>
      <w:r>
        <w:rPr>
          <w:w w:val="105"/>
        </w:rPr>
        <w:t>particles.</w:t>
      </w:r>
      <w:r>
        <w:rPr>
          <w:spacing w:val="-13"/>
          <w:w w:val="105"/>
        </w:rPr>
        <w:t xml:space="preserve"> </w:t>
      </w:r>
      <w:r>
        <w:rPr>
          <w:w w:val="105"/>
        </w:rPr>
        <w:t>These</w:t>
      </w:r>
      <w:r>
        <w:rPr>
          <w:spacing w:val="-13"/>
          <w:w w:val="105"/>
        </w:rPr>
        <w:t xml:space="preserve"> </w:t>
      </w:r>
      <w:r>
        <w:rPr>
          <w:w w:val="105"/>
        </w:rPr>
        <w:t>become</w:t>
      </w:r>
      <w:r>
        <w:rPr>
          <w:spacing w:val="-13"/>
          <w:w w:val="105"/>
        </w:rPr>
        <w:t xml:space="preserve"> </w:t>
      </w:r>
      <w:r>
        <w:rPr>
          <w:w w:val="105"/>
        </w:rPr>
        <w:t xml:space="preserve">airborne each time a person sits on the seat. Wipe clean, non-woven </w:t>
      </w:r>
      <w:proofErr w:type="spellStart"/>
      <w:r>
        <w:rPr>
          <w:w w:val="105"/>
        </w:rPr>
        <w:t>fibre</w:t>
      </w:r>
      <w:proofErr w:type="spellEnd"/>
      <w:r>
        <w:rPr>
          <w:w w:val="105"/>
        </w:rPr>
        <w:t xml:space="preserve"> materials should be used. General</w:t>
      </w:r>
      <w:r>
        <w:rPr>
          <w:spacing w:val="-6"/>
          <w:w w:val="105"/>
        </w:rPr>
        <w:t xml:space="preserve"> </w:t>
      </w:r>
      <w:r>
        <w:rPr>
          <w:w w:val="105"/>
        </w:rPr>
        <w:t>cleanliness</w:t>
      </w:r>
      <w:r>
        <w:rPr>
          <w:spacing w:val="-5"/>
          <w:w w:val="105"/>
        </w:rPr>
        <w:t xml:space="preserve"> </w:t>
      </w:r>
      <w:r>
        <w:rPr>
          <w:w w:val="105"/>
        </w:rPr>
        <w:t>is</w:t>
      </w:r>
      <w:r>
        <w:rPr>
          <w:spacing w:val="-5"/>
          <w:w w:val="105"/>
        </w:rPr>
        <w:t xml:space="preserve"> </w:t>
      </w:r>
      <w:r>
        <w:rPr>
          <w:w w:val="105"/>
        </w:rPr>
        <w:t>degraded</w:t>
      </w:r>
      <w:r>
        <w:rPr>
          <w:spacing w:val="-5"/>
          <w:w w:val="105"/>
        </w:rPr>
        <w:t xml:space="preserve"> </w:t>
      </w:r>
      <w:r>
        <w:rPr>
          <w:w w:val="105"/>
        </w:rPr>
        <w:t>when</w:t>
      </w:r>
      <w:r>
        <w:rPr>
          <w:spacing w:val="-5"/>
          <w:w w:val="105"/>
        </w:rPr>
        <w:t xml:space="preserve"> </w:t>
      </w:r>
      <w:r>
        <w:rPr>
          <w:w w:val="105"/>
        </w:rPr>
        <w:t>materials</w:t>
      </w:r>
      <w:r>
        <w:rPr>
          <w:spacing w:val="-5"/>
          <w:w w:val="105"/>
        </w:rPr>
        <w:t xml:space="preserve"> </w:t>
      </w:r>
      <w:r>
        <w:rPr>
          <w:w w:val="105"/>
        </w:rPr>
        <w:t>are</w:t>
      </w:r>
      <w:r>
        <w:rPr>
          <w:spacing w:val="-5"/>
          <w:w w:val="105"/>
        </w:rPr>
        <w:t xml:space="preserve"> </w:t>
      </w:r>
      <w:r>
        <w:rPr>
          <w:w w:val="105"/>
        </w:rPr>
        <w:t>brought</w:t>
      </w:r>
      <w:r>
        <w:rPr>
          <w:spacing w:val="-6"/>
          <w:w w:val="105"/>
        </w:rPr>
        <w:t xml:space="preserve"> </w:t>
      </w:r>
      <w:r>
        <w:rPr>
          <w:w w:val="105"/>
        </w:rPr>
        <w:t>into</w:t>
      </w:r>
      <w:r>
        <w:rPr>
          <w:spacing w:val="-5"/>
          <w:w w:val="105"/>
        </w:rPr>
        <w:t xml:space="preserve"> </w:t>
      </w:r>
      <w:r>
        <w:rPr>
          <w:w w:val="105"/>
        </w:rPr>
        <w:t>the</w:t>
      </w:r>
      <w:r>
        <w:rPr>
          <w:spacing w:val="-5"/>
          <w:w w:val="105"/>
        </w:rPr>
        <w:t xml:space="preserve"> </w:t>
      </w:r>
      <w:r>
        <w:rPr>
          <w:w w:val="105"/>
        </w:rPr>
        <w:t>cab</w:t>
      </w:r>
      <w:r>
        <w:rPr>
          <w:spacing w:val="-5"/>
          <w:w w:val="105"/>
        </w:rPr>
        <w:t xml:space="preserve"> </w:t>
      </w:r>
      <w:r>
        <w:rPr>
          <w:w w:val="105"/>
        </w:rPr>
        <w:t>or</w:t>
      </w:r>
      <w:r>
        <w:rPr>
          <w:spacing w:val="-6"/>
          <w:w w:val="105"/>
        </w:rPr>
        <w:t xml:space="preserve"> </w:t>
      </w:r>
      <w:r>
        <w:rPr>
          <w:w w:val="105"/>
        </w:rPr>
        <w:t>cabin</w:t>
      </w:r>
      <w:r>
        <w:rPr>
          <w:spacing w:val="-5"/>
          <w:w w:val="105"/>
        </w:rPr>
        <w:t xml:space="preserve"> </w:t>
      </w:r>
      <w:r>
        <w:rPr>
          <w:w w:val="105"/>
        </w:rPr>
        <w:t>on</w:t>
      </w:r>
      <w:r>
        <w:rPr>
          <w:spacing w:val="-5"/>
          <w:w w:val="105"/>
        </w:rPr>
        <w:t xml:space="preserve"> </w:t>
      </w:r>
      <w:r>
        <w:rPr>
          <w:w w:val="105"/>
        </w:rPr>
        <w:t>boots,</w:t>
      </w:r>
      <w:r>
        <w:rPr>
          <w:spacing w:val="-6"/>
          <w:w w:val="105"/>
        </w:rPr>
        <w:t xml:space="preserve"> </w:t>
      </w:r>
      <w:r>
        <w:rPr>
          <w:w w:val="105"/>
        </w:rPr>
        <w:t>for example.  These materials dry out and become</w:t>
      </w:r>
      <w:r>
        <w:rPr>
          <w:spacing w:val="-26"/>
          <w:w w:val="105"/>
        </w:rPr>
        <w:t xml:space="preserve"> </w:t>
      </w:r>
      <w:r>
        <w:rPr>
          <w:w w:val="105"/>
        </w:rPr>
        <w:t>airborne.</w:t>
      </w:r>
    </w:p>
    <w:p w14:paraId="2E8283C7" w14:textId="77777777" w:rsidR="00A43497" w:rsidRDefault="00A43497" w:rsidP="001D07E6">
      <w:pPr>
        <w:pStyle w:val="BodyText"/>
        <w:spacing w:before="9"/>
        <w:ind w:right="130"/>
      </w:pPr>
    </w:p>
    <w:p w14:paraId="6006254F" w14:textId="77777777" w:rsidR="00A43497" w:rsidRDefault="00641D11" w:rsidP="001D07E6">
      <w:pPr>
        <w:spacing w:line="252" w:lineRule="auto"/>
        <w:ind w:left="120" w:right="130"/>
        <w:jc w:val="both"/>
        <w:rPr>
          <w:i/>
          <w:sz w:val="21"/>
        </w:rPr>
      </w:pPr>
      <w:r>
        <w:rPr>
          <w:w w:val="105"/>
          <w:sz w:val="21"/>
        </w:rPr>
        <w:t>Similarly, where old documents, newspapers, magazines, etc., are left lying around, these gather</w:t>
      </w:r>
      <w:r>
        <w:rPr>
          <w:spacing w:val="-9"/>
          <w:w w:val="105"/>
          <w:sz w:val="21"/>
        </w:rPr>
        <w:t xml:space="preserve"> </w:t>
      </w:r>
      <w:r>
        <w:rPr>
          <w:w w:val="105"/>
          <w:sz w:val="21"/>
        </w:rPr>
        <w:t>respirable</w:t>
      </w:r>
      <w:r>
        <w:rPr>
          <w:spacing w:val="-9"/>
          <w:w w:val="105"/>
          <w:sz w:val="21"/>
        </w:rPr>
        <w:t xml:space="preserve"> </w:t>
      </w:r>
      <w:r>
        <w:rPr>
          <w:w w:val="105"/>
          <w:sz w:val="21"/>
        </w:rPr>
        <w:t>dust</w:t>
      </w:r>
      <w:r>
        <w:rPr>
          <w:spacing w:val="-9"/>
          <w:w w:val="105"/>
          <w:sz w:val="21"/>
        </w:rPr>
        <w:t xml:space="preserve"> </w:t>
      </w:r>
      <w:r>
        <w:rPr>
          <w:w w:val="105"/>
          <w:sz w:val="21"/>
        </w:rPr>
        <w:t>particles.</w:t>
      </w:r>
      <w:r>
        <w:rPr>
          <w:spacing w:val="-9"/>
          <w:w w:val="105"/>
          <w:sz w:val="21"/>
        </w:rPr>
        <w:t xml:space="preserve"> </w:t>
      </w:r>
      <w:r>
        <w:rPr>
          <w:w w:val="105"/>
          <w:sz w:val="21"/>
        </w:rPr>
        <w:t>Regular</w:t>
      </w:r>
      <w:r>
        <w:rPr>
          <w:spacing w:val="-9"/>
          <w:w w:val="105"/>
          <w:sz w:val="21"/>
        </w:rPr>
        <w:t xml:space="preserve"> </w:t>
      </w:r>
      <w:r>
        <w:rPr>
          <w:w w:val="105"/>
          <w:sz w:val="21"/>
        </w:rPr>
        <w:t>inspection</w:t>
      </w:r>
      <w:r>
        <w:rPr>
          <w:spacing w:val="-9"/>
          <w:w w:val="105"/>
          <w:sz w:val="21"/>
        </w:rPr>
        <w:t xml:space="preserve"> </w:t>
      </w:r>
      <w:r>
        <w:rPr>
          <w:w w:val="105"/>
          <w:sz w:val="21"/>
        </w:rPr>
        <w:t>and</w:t>
      </w:r>
      <w:r>
        <w:rPr>
          <w:spacing w:val="-9"/>
          <w:w w:val="105"/>
          <w:sz w:val="21"/>
        </w:rPr>
        <w:t xml:space="preserve"> </w:t>
      </w:r>
      <w:proofErr w:type="spellStart"/>
      <w:r>
        <w:rPr>
          <w:w w:val="105"/>
          <w:sz w:val="21"/>
        </w:rPr>
        <w:t>diarised</w:t>
      </w:r>
      <w:proofErr w:type="spellEnd"/>
      <w:r>
        <w:rPr>
          <w:spacing w:val="-8"/>
          <w:w w:val="105"/>
          <w:sz w:val="21"/>
        </w:rPr>
        <w:t xml:space="preserve"> </w:t>
      </w:r>
      <w:r>
        <w:rPr>
          <w:w w:val="105"/>
          <w:sz w:val="21"/>
        </w:rPr>
        <w:t>records</w:t>
      </w:r>
      <w:r>
        <w:rPr>
          <w:spacing w:val="-9"/>
          <w:w w:val="105"/>
          <w:sz w:val="21"/>
        </w:rPr>
        <w:t xml:space="preserve"> </w:t>
      </w:r>
      <w:r>
        <w:rPr>
          <w:w w:val="105"/>
          <w:sz w:val="21"/>
        </w:rPr>
        <w:t>should</w:t>
      </w:r>
      <w:r>
        <w:rPr>
          <w:spacing w:val="-8"/>
          <w:w w:val="105"/>
          <w:sz w:val="21"/>
        </w:rPr>
        <w:t xml:space="preserve"> </w:t>
      </w:r>
      <w:r>
        <w:rPr>
          <w:w w:val="105"/>
          <w:sz w:val="21"/>
        </w:rPr>
        <w:t>be</w:t>
      </w:r>
      <w:r>
        <w:rPr>
          <w:spacing w:val="-8"/>
          <w:w w:val="105"/>
          <w:sz w:val="21"/>
        </w:rPr>
        <w:t xml:space="preserve"> </w:t>
      </w:r>
      <w:r>
        <w:rPr>
          <w:w w:val="105"/>
          <w:sz w:val="21"/>
        </w:rPr>
        <w:t>maintained. ‘</w:t>
      </w:r>
      <w:r>
        <w:rPr>
          <w:i/>
          <w:w w:val="105"/>
          <w:sz w:val="21"/>
        </w:rPr>
        <w:t>COSHH</w:t>
      </w:r>
      <w:r>
        <w:rPr>
          <w:i/>
          <w:spacing w:val="-4"/>
          <w:w w:val="105"/>
          <w:sz w:val="21"/>
        </w:rPr>
        <w:t xml:space="preserve"> </w:t>
      </w:r>
      <w:r>
        <w:rPr>
          <w:i/>
          <w:w w:val="105"/>
          <w:sz w:val="21"/>
        </w:rPr>
        <w:t>Essentials</w:t>
      </w:r>
      <w:r>
        <w:rPr>
          <w:i/>
          <w:spacing w:val="-5"/>
          <w:w w:val="105"/>
          <w:sz w:val="21"/>
        </w:rPr>
        <w:t xml:space="preserve"> </w:t>
      </w:r>
      <w:r>
        <w:rPr>
          <w:i/>
          <w:w w:val="105"/>
          <w:sz w:val="21"/>
        </w:rPr>
        <w:t>QY</w:t>
      </w:r>
      <w:r>
        <w:rPr>
          <w:i/>
          <w:spacing w:val="-4"/>
          <w:w w:val="105"/>
          <w:sz w:val="21"/>
        </w:rPr>
        <w:t xml:space="preserve"> </w:t>
      </w:r>
      <w:r>
        <w:rPr>
          <w:i/>
          <w:w w:val="105"/>
          <w:sz w:val="21"/>
        </w:rPr>
        <w:t>11’</w:t>
      </w:r>
      <w:r>
        <w:rPr>
          <w:i/>
          <w:spacing w:val="-5"/>
          <w:w w:val="105"/>
          <w:sz w:val="21"/>
        </w:rPr>
        <w:t xml:space="preserve"> </w:t>
      </w:r>
      <w:r>
        <w:rPr>
          <w:i/>
          <w:w w:val="105"/>
          <w:sz w:val="21"/>
        </w:rPr>
        <w:t>provides</w:t>
      </w:r>
      <w:r>
        <w:rPr>
          <w:i/>
          <w:spacing w:val="-5"/>
          <w:w w:val="105"/>
          <w:sz w:val="21"/>
        </w:rPr>
        <w:t xml:space="preserve"> </w:t>
      </w:r>
      <w:r>
        <w:rPr>
          <w:i/>
          <w:w w:val="105"/>
          <w:sz w:val="21"/>
        </w:rPr>
        <w:t>a</w:t>
      </w:r>
      <w:r>
        <w:rPr>
          <w:i/>
          <w:spacing w:val="-4"/>
          <w:w w:val="105"/>
          <w:sz w:val="21"/>
        </w:rPr>
        <w:t xml:space="preserve"> </w:t>
      </w:r>
      <w:r>
        <w:rPr>
          <w:i/>
          <w:w w:val="105"/>
          <w:sz w:val="21"/>
        </w:rPr>
        <w:t>good</w:t>
      </w:r>
      <w:r>
        <w:rPr>
          <w:i/>
          <w:spacing w:val="-4"/>
          <w:w w:val="105"/>
          <w:sz w:val="21"/>
        </w:rPr>
        <w:t xml:space="preserve"> </w:t>
      </w:r>
      <w:r>
        <w:rPr>
          <w:i/>
          <w:w w:val="105"/>
          <w:sz w:val="21"/>
        </w:rPr>
        <w:t>foundation</w:t>
      </w:r>
      <w:r>
        <w:rPr>
          <w:i/>
          <w:spacing w:val="-4"/>
          <w:w w:val="105"/>
          <w:sz w:val="21"/>
        </w:rPr>
        <w:t xml:space="preserve"> </w:t>
      </w:r>
      <w:r>
        <w:rPr>
          <w:i/>
          <w:w w:val="105"/>
          <w:sz w:val="21"/>
        </w:rPr>
        <w:t>to</w:t>
      </w:r>
      <w:r>
        <w:rPr>
          <w:i/>
          <w:spacing w:val="-4"/>
          <w:w w:val="105"/>
          <w:sz w:val="21"/>
        </w:rPr>
        <w:t xml:space="preserve"> </w:t>
      </w:r>
      <w:r>
        <w:rPr>
          <w:i/>
          <w:w w:val="105"/>
          <w:sz w:val="21"/>
        </w:rPr>
        <w:t>the</w:t>
      </w:r>
      <w:r>
        <w:rPr>
          <w:i/>
          <w:spacing w:val="-4"/>
          <w:w w:val="105"/>
          <w:sz w:val="21"/>
        </w:rPr>
        <w:t xml:space="preserve"> </w:t>
      </w:r>
      <w:r>
        <w:rPr>
          <w:i/>
          <w:w w:val="105"/>
          <w:sz w:val="21"/>
        </w:rPr>
        <w:t>expected</w:t>
      </w:r>
      <w:r>
        <w:rPr>
          <w:i/>
          <w:spacing w:val="-4"/>
          <w:w w:val="105"/>
          <w:sz w:val="21"/>
        </w:rPr>
        <w:t xml:space="preserve"> </w:t>
      </w:r>
      <w:r>
        <w:rPr>
          <w:i/>
          <w:w w:val="105"/>
          <w:sz w:val="21"/>
        </w:rPr>
        <w:t>controls</w:t>
      </w:r>
      <w:r>
        <w:rPr>
          <w:i/>
          <w:spacing w:val="-5"/>
          <w:w w:val="105"/>
          <w:sz w:val="21"/>
        </w:rPr>
        <w:t xml:space="preserve"> </w:t>
      </w:r>
      <w:r>
        <w:rPr>
          <w:i/>
          <w:w w:val="105"/>
          <w:sz w:val="21"/>
        </w:rPr>
        <w:t>in</w:t>
      </w:r>
      <w:r>
        <w:rPr>
          <w:i/>
          <w:spacing w:val="-4"/>
          <w:w w:val="105"/>
          <w:sz w:val="21"/>
        </w:rPr>
        <w:t xml:space="preserve"> </w:t>
      </w:r>
      <w:r>
        <w:rPr>
          <w:i/>
          <w:w w:val="105"/>
          <w:sz w:val="21"/>
        </w:rPr>
        <w:t>these</w:t>
      </w:r>
      <w:r>
        <w:rPr>
          <w:i/>
          <w:spacing w:val="-4"/>
          <w:w w:val="105"/>
          <w:sz w:val="21"/>
        </w:rPr>
        <w:t xml:space="preserve"> </w:t>
      </w:r>
      <w:r>
        <w:rPr>
          <w:i/>
          <w:w w:val="105"/>
          <w:sz w:val="21"/>
        </w:rPr>
        <w:t>areas.</w:t>
      </w:r>
    </w:p>
    <w:p w14:paraId="66D2347E" w14:textId="77777777" w:rsidR="00A43497" w:rsidRDefault="00A43497" w:rsidP="001D07E6">
      <w:pPr>
        <w:pStyle w:val="BodyText"/>
        <w:spacing w:before="1"/>
        <w:ind w:right="130"/>
        <w:rPr>
          <w:i/>
          <w:sz w:val="27"/>
        </w:rPr>
      </w:pPr>
    </w:p>
    <w:p w14:paraId="2934BC16" w14:textId="77777777" w:rsidR="00A43497" w:rsidRDefault="00641D11" w:rsidP="001D07E6">
      <w:pPr>
        <w:pStyle w:val="Heading3"/>
        <w:ind w:left="120" w:right="130"/>
      </w:pPr>
      <w:bookmarkStart w:id="5" w:name="_TOC_250014"/>
      <w:bookmarkEnd w:id="5"/>
      <w:r>
        <w:t>Personal Hygiene</w:t>
      </w:r>
    </w:p>
    <w:p w14:paraId="67206A90" w14:textId="77777777" w:rsidR="00A43497" w:rsidRDefault="00641D11" w:rsidP="001D07E6">
      <w:pPr>
        <w:pStyle w:val="BodyText"/>
        <w:spacing w:before="239" w:line="249" w:lineRule="auto"/>
        <w:ind w:left="120" w:right="130"/>
        <w:jc w:val="both"/>
      </w:pPr>
      <w:r>
        <w:rPr>
          <w:w w:val="105"/>
        </w:rPr>
        <w:t>The following personal hygiene practices are essential for protecting workers from respirable crystalline silica:</w:t>
      </w:r>
    </w:p>
    <w:p w14:paraId="61A4F698" w14:textId="77777777" w:rsidR="00A43497" w:rsidRPr="008347A6" w:rsidRDefault="00A43497" w:rsidP="001D07E6">
      <w:pPr>
        <w:pStyle w:val="BodyText"/>
        <w:spacing w:before="4"/>
        <w:ind w:right="130"/>
        <w:rPr>
          <w:color w:val="000000" w:themeColor="text1"/>
          <w:sz w:val="22"/>
        </w:rPr>
      </w:pPr>
    </w:p>
    <w:p w14:paraId="10950EB9" w14:textId="77777777" w:rsidR="00A43497" w:rsidRPr="008347A6" w:rsidRDefault="00641D11" w:rsidP="001D07E6">
      <w:pPr>
        <w:pStyle w:val="ListParagraph"/>
        <w:numPr>
          <w:ilvl w:val="0"/>
          <w:numId w:val="30"/>
        </w:numPr>
        <w:tabs>
          <w:tab w:val="left" w:pos="839"/>
          <w:tab w:val="left" w:pos="840"/>
        </w:tabs>
        <w:ind w:right="130"/>
        <w:rPr>
          <w:rFonts w:ascii="Symbol"/>
          <w:color w:val="000000" w:themeColor="text1"/>
          <w:sz w:val="19"/>
        </w:rPr>
      </w:pPr>
      <w:r w:rsidRPr="008347A6">
        <w:rPr>
          <w:color w:val="000000" w:themeColor="text1"/>
          <w:w w:val="105"/>
          <w:sz w:val="21"/>
        </w:rPr>
        <w:t>Do not eat, drink, or smoke in dusty</w:t>
      </w:r>
      <w:r w:rsidRPr="008347A6">
        <w:rPr>
          <w:color w:val="000000" w:themeColor="text1"/>
          <w:spacing w:val="-22"/>
          <w:w w:val="105"/>
          <w:sz w:val="21"/>
        </w:rPr>
        <w:t xml:space="preserve"> </w:t>
      </w:r>
      <w:r w:rsidRPr="008347A6">
        <w:rPr>
          <w:color w:val="000000" w:themeColor="text1"/>
          <w:w w:val="105"/>
          <w:sz w:val="21"/>
        </w:rPr>
        <w:t>areas.</w:t>
      </w:r>
    </w:p>
    <w:p w14:paraId="41627918" w14:textId="77777777" w:rsidR="00A43497" w:rsidRPr="008347A6" w:rsidRDefault="00A43497" w:rsidP="001D07E6">
      <w:pPr>
        <w:pStyle w:val="BodyText"/>
        <w:spacing w:before="10"/>
        <w:ind w:right="130"/>
        <w:rPr>
          <w:color w:val="000000" w:themeColor="text1"/>
        </w:rPr>
      </w:pPr>
    </w:p>
    <w:p w14:paraId="79CC55CC" w14:textId="77777777" w:rsidR="00A43497" w:rsidRPr="008347A6" w:rsidRDefault="00641D11" w:rsidP="001D07E6">
      <w:pPr>
        <w:pStyle w:val="ListParagraph"/>
        <w:numPr>
          <w:ilvl w:val="0"/>
          <w:numId w:val="30"/>
        </w:numPr>
        <w:tabs>
          <w:tab w:val="left" w:pos="839"/>
          <w:tab w:val="left" w:pos="840"/>
        </w:tabs>
        <w:ind w:right="130"/>
        <w:rPr>
          <w:rFonts w:ascii="Symbol"/>
          <w:color w:val="000000" w:themeColor="text1"/>
          <w:sz w:val="19"/>
        </w:rPr>
      </w:pPr>
      <w:r w:rsidRPr="008347A6">
        <w:rPr>
          <w:color w:val="000000" w:themeColor="text1"/>
          <w:w w:val="105"/>
          <w:sz w:val="21"/>
        </w:rPr>
        <w:t>Wash hands and face before eating, drinking, or smoking outside dusty</w:t>
      </w:r>
      <w:r w:rsidRPr="008347A6">
        <w:rPr>
          <w:color w:val="000000" w:themeColor="text1"/>
          <w:spacing w:val="-42"/>
          <w:w w:val="105"/>
          <w:sz w:val="21"/>
        </w:rPr>
        <w:t xml:space="preserve"> </w:t>
      </w:r>
      <w:r w:rsidRPr="008347A6">
        <w:rPr>
          <w:color w:val="000000" w:themeColor="text1"/>
          <w:w w:val="105"/>
          <w:sz w:val="21"/>
        </w:rPr>
        <w:t>areas.</w:t>
      </w:r>
    </w:p>
    <w:p w14:paraId="2F046946" w14:textId="77777777" w:rsidR="00A43497" w:rsidRPr="008347A6" w:rsidRDefault="00A43497" w:rsidP="001D07E6">
      <w:pPr>
        <w:pStyle w:val="BodyText"/>
        <w:spacing w:before="3"/>
        <w:ind w:right="130"/>
        <w:rPr>
          <w:color w:val="000000" w:themeColor="text1"/>
          <w:sz w:val="22"/>
        </w:rPr>
      </w:pPr>
    </w:p>
    <w:p w14:paraId="57476723" w14:textId="77777777" w:rsidR="00A43497" w:rsidRPr="008347A6" w:rsidRDefault="00641D11" w:rsidP="001D07E6">
      <w:pPr>
        <w:pStyle w:val="ListParagraph"/>
        <w:numPr>
          <w:ilvl w:val="0"/>
          <w:numId w:val="30"/>
        </w:numPr>
        <w:tabs>
          <w:tab w:val="left" w:pos="839"/>
          <w:tab w:val="left" w:pos="840"/>
        </w:tabs>
        <w:spacing w:before="1"/>
        <w:ind w:right="130"/>
        <w:rPr>
          <w:rFonts w:ascii="Symbol"/>
          <w:color w:val="000000" w:themeColor="text1"/>
          <w:sz w:val="19"/>
        </w:rPr>
      </w:pPr>
      <w:r w:rsidRPr="008347A6">
        <w:rPr>
          <w:color w:val="000000" w:themeColor="text1"/>
          <w:w w:val="105"/>
          <w:sz w:val="21"/>
        </w:rPr>
        <w:t>Change overalls before accessing welfare</w:t>
      </w:r>
      <w:r w:rsidRPr="008347A6">
        <w:rPr>
          <w:color w:val="000000" w:themeColor="text1"/>
          <w:spacing w:val="-28"/>
          <w:w w:val="105"/>
          <w:sz w:val="21"/>
        </w:rPr>
        <w:t xml:space="preserve"> </w:t>
      </w:r>
      <w:r w:rsidRPr="008347A6">
        <w:rPr>
          <w:color w:val="000000" w:themeColor="text1"/>
          <w:w w:val="105"/>
          <w:sz w:val="21"/>
        </w:rPr>
        <w:t>facilities.</w:t>
      </w:r>
    </w:p>
    <w:p w14:paraId="694C9935" w14:textId="77777777" w:rsidR="00A43497" w:rsidRPr="008347A6" w:rsidRDefault="00A43497" w:rsidP="001D07E6">
      <w:pPr>
        <w:pStyle w:val="BodyText"/>
        <w:spacing w:before="2"/>
        <w:ind w:right="130"/>
        <w:rPr>
          <w:color w:val="000000" w:themeColor="text1"/>
        </w:rPr>
      </w:pPr>
    </w:p>
    <w:p w14:paraId="3A9E6AE2" w14:textId="77777777" w:rsidR="00A43497" w:rsidRDefault="00641D11" w:rsidP="001D07E6">
      <w:pPr>
        <w:pStyle w:val="Heading3"/>
        <w:ind w:left="120" w:right="130"/>
      </w:pPr>
      <w:bookmarkStart w:id="6" w:name="_TOC_250013"/>
      <w:bookmarkEnd w:id="6"/>
      <w:r>
        <w:t>Protective Clothing</w:t>
      </w:r>
    </w:p>
    <w:p w14:paraId="6A7737C4" w14:textId="77777777" w:rsidR="00A43497" w:rsidRDefault="00641D11" w:rsidP="001D07E6">
      <w:pPr>
        <w:pStyle w:val="BodyText"/>
        <w:spacing w:before="243" w:line="249" w:lineRule="auto"/>
        <w:ind w:left="120" w:right="130"/>
        <w:jc w:val="both"/>
      </w:pPr>
      <w:r>
        <w:rPr>
          <w:w w:val="105"/>
        </w:rPr>
        <w:t>Modern</w:t>
      </w:r>
      <w:r>
        <w:rPr>
          <w:spacing w:val="-9"/>
          <w:w w:val="105"/>
        </w:rPr>
        <w:t xml:space="preserve"> </w:t>
      </w:r>
      <w:r>
        <w:rPr>
          <w:w w:val="105"/>
        </w:rPr>
        <w:t>fabrics</w:t>
      </w:r>
      <w:r>
        <w:rPr>
          <w:spacing w:val="-9"/>
          <w:w w:val="105"/>
        </w:rPr>
        <w:t xml:space="preserve"> </w:t>
      </w:r>
      <w:r>
        <w:rPr>
          <w:w w:val="105"/>
        </w:rPr>
        <w:t>are</w:t>
      </w:r>
      <w:r>
        <w:rPr>
          <w:spacing w:val="-9"/>
          <w:w w:val="105"/>
        </w:rPr>
        <w:t xml:space="preserve"> </w:t>
      </w:r>
      <w:r>
        <w:rPr>
          <w:w w:val="105"/>
        </w:rPr>
        <w:t>less</w:t>
      </w:r>
      <w:r>
        <w:rPr>
          <w:spacing w:val="-9"/>
          <w:w w:val="105"/>
        </w:rPr>
        <w:t xml:space="preserve"> </w:t>
      </w:r>
      <w:r>
        <w:rPr>
          <w:w w:val="105"/>
        </w:rPr>
        <w:t>likely</w:t>
      </w:r>
      <w:r>
        <w:rPr>
          <w:spacing w:val="-9"/>
          <w:w w:val="105"/>
        </w:rPr>
        <w:t xml:space="preserve"> </w:t>
      </w:r>
      <w:r>
        <w:rPr>
          <w:w w:val="105"/>
        </w:rPr>
        <w:t>to</w:t>
      </w:r>
      <w:r>
        <w:rPr>
          <w:spacing w:val="-9"/>
          <w:w w:val="105"/>
        </w:rPr>
        <w:t xml:space="preserve"> </w:t>
      </w:r>
      <w:r>
        <w:rPr>
          <w:w w:val="105"/>
        </w:rPr>
        <w:t>retain</w:t>
      </w:r>
      <w:r>
        <w:rPr>
          <w:spacing w:val="-9"/>
          <w:w w:val="105"/>
        </w:rPr>
        <w:t xml:space="preserve"> </w:t>
      </w:r>
      <w:r>
        <w:rPr>
          <w:w w:val="105"/>
        </w:rPr>
        <w:t>dust</w:t>
      </w:r>
      <w:r>
        <w:rPr>
          <w:spacing w:val="-10"/>
          <w:w w:val="105"/>
        </w:rPr>
        <w:t xml:space="preserve"> </w:t>
      </w:r>
      <w:r>
        <w:rPr>
          <w:w w:val="105"/>
        </w:rPr>
        <w:t>than</w:t>
      </w:r>
      <w:r>
        <w:rPr>
          <w:spacing w:val="-9"/>
          <w:w w:val="105"/>
        </w:rPr>
        <w:t xml:space="preserve"> </w:t>
      </w:r>
      <w:r>
        <w:rPr>
          <w:w w:val="105"/>
        </w:rPr>
        <w:t>cotton</w:t>
      </w:r>
      <w:r>
        <w:rPr>
          <w:spacing w:val="-9"/>
          <w:w w:val="105"/>
        </w:rPr>
        <w:t xml:space="preserve"> </w:t>
      </w:r>
      <w:r>
        <w:rPr>
          <w:w w:val="105"/>
        </w:rPr>
        <w:t>overalls</w:t>
      </w:r>
      <w:r>
        <w:rPr>
          <w:spacing w:val="-9"/>
          <w:w w:val="105"/>
        </w:rPr>
        <w:t xml:space="preserve"> </w:t>
      </w:r>
      <w:r>
        <w:rPr>
          <w:w w:val="105"/>
        </w:rPr>
        <w:t>and</w:t>
      </w:r>
      <w:r>
        <w:rPr>
          <w:spacing w:val="-9"/>
          <w:w w:val="105"/>
        </w:rPr>
        <w:t xml:space="preserve"> </w:t>
      </w:r>
      <w:r>
        <w:rPr>
          <w:w w:val="105"/>
        </w:rPr>
        <w:t>suitable</w:t>
      </w:r>
      <w:r>
        <w:rPr>
          <w:spacing w:val="-9"/>
          <w:w w:val="105"/>
        </w:rPr>
        <w:t xml:space="preserve"> </w:t>
      </w:r>
      <w:r>
        <w:rPr>
          <w:w w:val="105"/>
        </w:rPr>
        <w:t>overalls</w:t>
      </w:r>
      <w:r>
        <w:rPr>
          <w:spacing w:val="-9"/>
          <w:w w:val="105"/>
        </w:rPr>
        <w:t xml:space="preserve"> </w:t>
      </w:r>
      <w:r>
        <w:rPr>
          <w:w w:val="105"/>
        </w:rPr>
        <w:t>should</w:t>
      </w:r>
      <w:r>
        <w:rPr>
          <w:spacing w:val="-9"/>
          <w:w w:val="105"/>
        </w:rPr>
        <w:t xml:space="preserve"> </w:t>
      </w:r>
      <w:r>
        <w:rPr>
          <w:w w:val="105"/>
        </w:rPr>
        <w:t>be selected</w:t>
      </w:r>
      <w:r>
        <w:rPr>
          <w:spacing w:val="-7"/>
          <w:w w:val="105"/>
        </w:rPr>
        <w:t xml:space="preserve"> </w:t>
      </w:r>
      <w:r>
        <w:rPr>
          <w:w w:val="105"/>
        </w:rPr>
        <w:t>on</w:t>
      </w:r>
      <w:r>
        <w:rPr>
          <w:spacing w:val="-7"/>
          <w:w w:val="105"/>
        </w:rPr>
        <w:t xml:space="preserve"> </w:t>
      </w:r>
      <w:r>
        <w:rPr>
          <w:w w:val="105"/>
        </w:rPr>
        <w:t>their</w:t>
      </w:r>
      <w:r>
        <w:rPr>
          <w:spacing w:val="-7"/>
          <w:w w:val="105"/>
        </w:rPr>
        <w:t xml:space="preserve"> </w:t>
      </w:r>
      <w:r>
        <w:rPr>
          <w:w w:val="105"/>
        </w:rPr>
        <w:t>dust</w:t>
      </w:r>
      <w:r>
        <w:rPr>
          <w:spacing w:val="-7"/>
          <w:w w:val="105"/>
        </w:rPr>
        <w:t xml:space="preserve"> </w:t>
      </w:r>
      <w:r>
        <w:rPr>
          <w:w w:val="105"/>
        </w:rPr>
        <w:t>retention</w:t>
      </w:r>
      <w:r>
        <w:rPr>
          <w:spacing w:val="-7"/>
          <w:w w:val="105"/>
        </w:rPr>
        <w:t xml:space="preserve"> </w:t>
      </w:r>
      <w:r>
        <w:rPr>
          <w:w w:val="105"/>
        </w:rPr>
        <w:t>and</w:t>
      </w:r>
      <w:r>
        <w:rPr>
          <w:spacing w:val="-7"/>
          <w:w w:val="105"/>
        </w:rPr>
        <w:t xml:space="preserve"> </w:t>
      </w:r>
      <w:r>
        <w:rPr>
          <w:w w:val="105"/>
        </w:rPr>
        <w:t>release</w:t>
      </w:r>
      <w:r>
        <w:rPr>
          <w:spacing w:val="-7"/>
          <w:w w:val="105"/>
        </w:rPr>
        <w:t xml:space="preserve"> </w:t>
      </w:r>
      <w:r>
        <w:rPr>
          <w:w w:val="105"/>
        </w:rPr>
        <w:t>characteristics.</w:t>
      </w:r>
      <w:r>
        <w:rPr>
          <w:spacing w:val="-7"/>
          <w:w w:val="105"/>
        </w:rPr>
        <w:t xml:space="preserve"> </w:t>
      </w:r>
      <w:r>
        <w:rPr>
          <w:w w:val="105"/>
        </w:rPr>
        <w:t>Take</w:t>
      </w:r>
      <w:r>
        <w:rPr>
          <w:spacing w:val="-7"/>
          <w:w w:val="105"/>
        </w:rPr>
        <w:t xml:space="preserve"> </w:t>
      </w:r>
      <w:r>
        <w:rPr>
          <w:w w:val="105"/>
        </w:rPr>
        <w:t>the</w:t>
      </w:r>
      <w:r>
        <w:rPr>
          <w:spacing w:val="-7"/>
          <w:w w:val="105"/>
        </w:rPr>
        <w:t xml:space="preserve"> </w:t>
      </w:r>
      <w:r>
        <w:rPr>
          <w:w w:val="105"/>
        </w:rPr>
        <w:t>following</w:t>
      </w:r>
      <w:r>
        <w:rPr>
          <w:spacing w:val="-7"/>
          <w:w w:val="105"/>
        </w:rPr>
        <w:t xml:space="preserve"> </w:t>
      </w:r>
      <w:r>
        <w:rPr>
          <w:w w:val="105"/>
        </w:rPr>
        <w:t>steps</w:t>
      </w:r>
      <w:r>
        <w:rPr>
          <w:spacing w:val="-7"/>
          <w:w w:val="105"/>
        </w:rPr>
        <w:t xml:space="preserve"> </w:t>
      </w:r>
      <w:r>
        <w:rPr>
          <w:w w:val="105"/>
        </w:rPr>
        <w:t>to</w:t>
      </w:r>
      <w:r>
        <w:rPr>
          <w:spacing w:val="-7"/>
          <w:w w:val="105"/>
        </w:rPr>
        <w:t xml:space="preserve"> </w:t>
      </w:r>
      <w:r>
        <w:rPr>
          <w:w w:val="105"/>
        </w:rPr>
        <w:t>assure that dusty clothes do not contaminate cars, homes, or workplace outside the dusty</w:t>
      </w:r>
      <w:r>
        <w:rPr>
          <w:spacing w:val="-44"/>
          <w:w w:val="105"/>
        </w:rPr>
        <w:t xml:space="preserve"> </w:t>
      </w:r>
      <w:r>
        <w:rPr>
          <w:w w:val="105"/>
        </w:rPr>
        <w:t>area:</w:t>
      </w:r>
    </w:p>
    <w:p w14:paraId="7AA347F8" w14:textId="77777777" w:rsidR="00A43497" w:rsidRPr="008347A6" w:rsidRDefault="00A43497" w:rsidP="001D07E6">
      <w:pPr>
        <w:pStyle w:val="BodyText"/>
        <w:spacing w:before="10"/>
        <w:ind w:right="130"/>
        <w:rPr>
          <w:color w:val="000000" w:themeColor="text1"/>
        </w:rPr>
      </w:pPr>
    </w:p>
    <w:p w14:paraId="650CF944" w14:textId="77777777" w:rsidR="00A43497" w:rsidRPr="008347A6" w:rsidRDefault="00641D11" w:rsidP="001D07E6">
      <w:pPr>
        <w:pStyle w:val="ListParagraph"/>
        <w:numPr>
          <w:ilvl w:val="0"/>
          <w:numId w:val="30"/>
        </w:numPr>
        <w:tabs>
          <w:tab w:val="left" w:pos="839"/>
          <w:tab w:val="left" w:pos="840"/>
        </w:tabs>
        <w:ind w:right="130"/>
        <w:rPr>
          <w:rFonts w:ascii="Symbol"/>
          <w:color w:val="000000" w:themeColor="text1"/>
          <w:sz w:val="19"/>
        </w:rPr>
      </w:pPr>
      <w:r w:rsidRPr="008347A6">
        <w:rPr>
          <w:color w:val="000000" w:themeColor="text1"/>
          <w:w w:val="105"/>
          <w:sz w:val="21"/>
        </w:rPr>
        <w:t>Change into disposable or washable work clothes at the</w:t>
      </w:r>
      <w:r w:rsidRPr="008347A6">
        <w:rPr>
          <w:color w:val="000000" w:themeColor="text1"/>
          <w:spacing w:val="-32"/>
          <w:w w:val="105"/>
          <w:sz w:val="21"/>
        </w:rPr>
        <w:t xml:space="preserve"> </w:t>
      </w:r>
      <w:r w:rsidRPr="008347A6">
        <w:rPr>
          <w:color w:val="000000" w:themeColor="text1"/>
          <w:w w:val="105"/>
          <w:sz w:val="21"/>
        </w:rPr>
        <w:t>workplace.</w:t>
      </w:r>
    </w:p>
    <w:p w14:paraId="3DC38F6D" w14:textId="77777777" w:rsidR="00A43497" w:rsidRPr="008347A6" w:rsidRDefault="00A43497" w:rsidP="001D07E6">
      <w:pPr>
        <w:pStyle w:val="BodyText"/>
        <w:spacing w:before="3"/>
        <w:ind w:right="130"/>
        <w:rPr>
          <w:color w:val="000000" w:themeColor="text1"/>
          <w:sz w:val="22"/>
        </w:rPr>
      </w:pPr>
    </w:p>
    <w:p w14:paraId="12622DC1" w14:textId="77777777" w:rsidR="00A43497" w:rsidRPr="008347A6" w:rsidRDefault="00641D11" w:rsidP="001D07E6">
      <w:pPr>
        <w:pStyle w:val="ListParagraph"/>
        <w:numPr>
          <w:ilvl w:val="0"/>
          <w:numId w:val="30"/>
        </w:numPr>
        <w:tabs>
          <w:tab w:val="left" w:pos="839"/>
          <w:tab w:val="left" w:pos="840"/>
        </w:tabs>
        <w:ind w:right="130"/>
        <w:rPr>
          <w:rFonts w:ascii="Symbol"/>
          <w:color w:val="000000" w:themeColor="text1"/>
          <w:sz w:val="19"/>
        </w:rPr>
      </w:pPr>
      <w:r w:rsidRPr="008347A6">
        <w:rPr>
          <w:color w:val="000000" w:themeColor="text1"/>
          <w:w w:val="105"/>
          <w:sz w:val="21"/>
        </w:rPr>
        <w:t>Shower and change into clean clothes before leaving the</w:t>
      </w:r>
      <w:r w:rsidRPr="008347A6">
        <w:rPr>
          <w:color w:val="000000" w:themeColor="text1"/>
          <w:spacing w:val="-38"/>
          <w:w w:val="105"/>
          <w:sz w:val="21"/>
        </w:rPr>
        <w:t xml:space="preserve"> </w:t>
      </w:r>
      <w:r w:rsidRPr="008347A6">
        <w:rPr>
          <w:color w:val="000000" w:themeColor="text1"/>
          <w:w w:val="105"/>
          <w:sz w:val="21"/>
        </w:rPr>
        <w:t>workplace.</w:t>
      </w:r>
    </w:p>
    <w:p w14:paraId="5B8200D4" w14:textId="77777777" w:rsidR="00A43497" w:rsidRPr="008347A6" w:rsidRDefault="00A43497" w:rsidP="001D07E6">
      <w:pPr>
        <w:ind w:right="130"/>
        <w:rPr>
          <w:rFonts w:ascii="Symbol"/>
          <w:color w:val="000000" w:themeColor="text1"/>
          <w:sz w:val="19"/>
        </w:rPr>
        <w:sectPr w:rsidR="00A43497" w:rsidRPr="008347A6" w:rsidSect="00650F82">
          <w:pgSz w:w="11900" w:h="16840"/>
          <w:pgMar w:top="1580" w:right="980" w:bottom="1440" w:left="1320" w:header="614" w:footer="1256" w:gutter="0"/>
          <w:cols w:space="720"/>
        </w:sectPr>
      </w:pPr>
    </w:p>
    <w:p w14:paraId="7152B667" w14:textId="77777777" w:rsidR="00A43497" w:rsidRDefault="00641D11" w:rsidP="001D07E6">
      <w:pPr>
        <w:pStyle w:val="Heading3"/>
        <w:spacing w:before="100"/>
        <w:ind w:right="130"/>
      </w:pPr>
      <w:bookmarkStart w:id="7" w:name="_TOC_250012"/>
      <w:bookmarkEnd w:id="7"/>
      <w:r>
        <w:lastRenderedPageBreak/>
        <w:t>Selection and Use of Appropriate RPE</w:t>
      </w:r>
    </w:p>
    <w:p w14:paraId="0D2C84DB" w14:textId="77777777" w:rsidR="00A43497" w:rsidRDefault="00641D11" w:rsidP="001D07E6">
      <w:pPr>
        <w:pStyle w:val="BodyText"/>
        <w:spacing w:before="238" w:line="249" w:lineRule="auto"/>
        <w:ind w:left="100" w:right="130"/>
        <w:jc w:val="both"/>
      </w:pPr>
      <w:r>
        <w:rPr>
          <w:w w:val="105"/>
        </w:rPr>
        <w:t>Employers are responsible for selecting, implementing and managing the use of adequate and suitable RPE. This includes ensuring the correct type is chosen, sufficient training is given and that use is then monitored and enforced.</w:t>
      </w:r>
    </w:p>
    <w:p w14:paraId="7FF18DB6" w14:textId="77777777" w:rsidR="00A43497" w:rsidRDefault="00A43497" w:rsidP="001D07E6">
      <w:pPr>
        <w:pStyle w:val="BodyText"/>
        <w:spacing w:before="3"/>
        <w:ind w:right="130"/>
        <w:rPr>
          <w:sz w:val="22"/>
        </w:rPr>
      </w:pPr>
    </w:p>
    <w:p w14:paraId="70D67C3F" w14:textId="77777777" w:rsidR="00A43497" w:rsidRDefault="00641D11" w:rsidP="001D07E6">
      <w:pPr>
        <w:pStyle w:val="BodyText"/>
        <w:spacing w:before="1" w:line="249" w:lineRule="auto"/>
        <w:ind w:left="100" w:right="130"/>
        <w:jc w:val="both"/>
      </w:pPr>
      <w:r>
        <w:rPr>
          <w:w w:val="105"/>
        </w:rPr>
        <w:t>After the application of the Hierarchy of Controls through risk assessment, it is likely RPE will be a last control. However, where exposure is likely to be high over long durations, other controls such as LEV is expected.</w:t>
      </w:r>
    </w:p>
    <w:p w14:paraId="6F6963E9" w14:textId="77777777" w:rsidR="00A43497" w:rsidRDefault="00A43497" w:rsidP="001D07E6">
      <w:pPr>
        <w:pStyle w:val="BodyText"/>
        <w:spacing w:before="4"/>
        <w:ind w:right="130"/>
        <w:rPr>
          <w:sz w:val="22"/>
        </w:rPr>
      </w:pPr>
    </w:p>
    <w:p w14:paraId="392AD88E" w14:textId="77777777" w:rsidR="00A43497" w:rsidRDefault="00641D11" w:rsidP="001D07E6">
      <w:pPr>
        <w:pStyle w:val="BodyText"/>
        <w:spacing w:line="249" w:lineRule="auto"/>
        <w:ind w:left="100" w:right="130"/>
        <w:jc w:val="both"/>
      </w:pPr>
      <w:r>
        <w:rPr>
          <w:w w:val="105"/>
        </w:rPr>
        <w:t>Where RPE is used as a control measure, it is vital that it is adequate and suitable. RPE must reduce exposure to as low as reasonably practicable levels, and in any case to an acceptable level (e.g. below any applicable Workplace Exposure Limits or Control Limits (WEL)).</w:t>
      </w:r>
    </w:p>
    <w:p w14:paraId="3BC2A39E" w14:textId="77777777" w:rsidR="00A43497" w:rsidRDefault="00A43497" w:rsidP="001D07E6">
      <w:pPr>
        <w:pStyle w:val="BodyText"/>
        <w:spacing w:before="3"/>
        <w:ind w:right="130"/>
        <w:rPr>
          <w:sz w:val="22"/>
        </w:rPr>
      </w:pPr>
    </w:p>
    <w:p w14:paraId="350BAAAF" w14:textId="77777777" w:rsidR="00A43497" w:rsidRDefault="00641D11" w:rsidP="001D07E6">
      <w:pPr>
        <w:pStyle w:val="BodyText"/>
        <w:spacing w:before="1" w:line="249" w:lineRule="auto"/>
        <w:ind w:left="100" w:right="130"/>
        <w:jc w:val="both"/>
      </w:pPr>
      <w:r>
        <w:rPr>
          <w:w w:val="105"/>
        </w:rPr>
        <w:t>For</w:t>
      </w:r>
      <w:r>
        <w:rPr>
          <w:spacing w:val="-18"/>
          <w:w w:val="105"/>
        </w:rPr>
        <w:t xml:space="preserve"> </w:t>
      </w:r>
      <w:r>
        <w:rPr>
          <w:w w:val="105"/>
        </w:rPr>
        <w:t>RPE</w:t>
      </w:r>
      <w:r>
        <w:rPr>
          <w:spacing w:val="-17"/>
          <w:w w:val="105"/>
        </w:rPr>
        <w:t xml:space="preserve"> </w:t>
      </w:r>
      <w:r>
        <w:rPr>
          <w:w w:val="105"/>
        </w:rPr>
        <w:t>to</w:t>
      </w:r>
      <w:r>
        <w:rPr>
          <w:spacing w:val="-17"/>
          <w:w w:val="105"/>
        </w:rPr>
        <w:t xml:space="preserve"> </w:t>
      </w:r>
      <w:r>
        <w:rPr>
          <w:w w:val="105"/>
        </w:rPr>
        <w:t>be</w:t>
      </w:r>
      <w:r>
        <w:rPr>
          <w:spacing w:val="-17"/>
          <w:w w:val="105"/>
        </w:rPr>
        <w:t xml:space="preserve"> </w:t>
      </w:r>
      <w:r>
        <w:rPr>
          <w:w w:val="105"/>
        </w:rPr>
        <w:t>suitable</w:t>
      </w:r>
      <w:r>
        <w:rPr>
          <w:spacing w:val="-17"/>
          <w:w w:val="105"/>
        </w:rPr>
        <w:t xml:space="preserve"> </w:t>
      </w:r>
      <w:r>
        <w:rPr>
          <w:w w:val="105"/>
        </w:rPr>
        <w:t>it</w:t>
      </w:r>
      <w:r>
        <w:rPr>
          <w:spacing w:val="-18"/>
          <w:w w:val="105"/>
        </w:rPr>
        <w:t xml:space="preserve"> </w:t>
      </w:r>
      <w:r>
        <w:rPr>
          <w:w w:val="105"/>
        </w:rPr>
        <w:t>must</w:t>
      </w:r>
      <w:r>
        <w:rPr>
          <w:spacing w:val="-18"/>
          <w:w w:val="105"/>
        </w:rPr>
        <w:t xml:space="preserve"> </w:t>
      </w:r>
      <w:r>
        <w:rPr>
          <w:w w:val="105"/>
        </w:rPr>
        <w:t>be</w:t>
      </w:r>
      <w:r>
        <w:rPr>
          <w:spacing w:val="-17"/>
          <w:w w:val="105"/>
        </w:rPr>
        <w:t xml:space="preserve"> </w:t>
      </w:r>
      <w:r>
        <w:rPr>
          <w:w w:val="105"/>
        </w:rPr>
        <w:t>matched</w:t>
      </w:r>
      <w:r>
        <w:rPr>
          <w:spacing w:val="-17"/>
          <w:w w:val="105"/>
        </w:rPr>
        <w:t xml:space="preserve"> </w:t>
      </w:r>
      <w:r>
        <w:rPr>
          <w:w w:val="105"/>
        </w:rPr>
        <w:t>to</w:t>
      </w:r>
      <w:r>
        <w:rPr>
          <w:spacing w:val="-17"/>
          <w:w w:val="105"/>
        </w:rPr>
        <w:t xml:space="preserve"> </w:t>
      </w:r>
      <w:r>
        <w:rPr>
          <w:w w:val="105"/>
        </w:rPr>
        <w:t>the</w:t>
      </w:r>
      <w:r>
        <w:rPr>
          <w:spacing w:val="-17"/>
          <w:w w:val="105"/>
        </w:rPr>
        <w:t xml:space="preserve"> </w:t>
      </w:r>
      <w:r>
        <w:rPr>
          <w:w w:val="105"/>
        </w:rPr>
        <w:t>job,</w:t>
      </w:r>
      <w:r>
        <w:rPr>
          <w:spacing w:val="-18"/>
          <w:w w:val="105"/>
        </w:rPr>
        <w:t xml:space="preserve"> </w:t>
      </w:r>
      <w:r>
        <w:rPr>
          <w:w w:val="105"/>
        </w:rPr>
        <w:t>the</w:t>
      </w:r>
      <w:r>
        <w:rPr>
          <w:spacing w:val="-17"/>
          <w:w w:val="105"/>
        </w:rPr>
        <w:t xml:space="preserve"> </w:t>
      </w:r>
      <w:r>
        <w:rPr>
          <w:w w:val="105"/>
        </w:rPr>
        <w:t>environment,</w:t>
      </w:r>
      <w:r>
        <w:rPr>
          <w:spacing w:val="-18"/>
          <w:w w:val="105"/>
        </w:rPr>
        <w:t xml:space="preserve"> </w:t>
      </w:r>
      <w:r>
        <w:rPr>
          <w:w w:val="105"/>
        </w:rPr>
        <w:t>the</w:t>
      </w:r>
      <w:r>
        <w:rPr>
          <w:spacing w:val="-17"/>
          <w:w w:val="105"/>
        </w:rPr>
        <w:t xml:space="preserve"> </w:t>
      </w:r>
      <w:r>
        <w:rPr>
          <w:w w:val="105"/>
        </w:rPr>
        <w:t>anticipated</w:t>
      </w:r>
      <w:r>
        <w:rPr>
          <w:spacing w:val="-17"/>
          <w:w w:val="105"/>
        </w:rPr>
        <w:t xml:space="preserve"> </w:t>
      </w:r>
      <w:r>
        <w:rPr>
          <w:w w:val="105"/>
        </w:rPr>
        <w:t xml:space="preserve">airborne contaminant exposure level, and the wearer. Unless </w:t>
      </w:r>
      <w:proofErr w:type="gramStart"/>
      <w:r>
        <w:rPr>
          <w:w w:val="105"/>
        </w:rPr>
        <w:t>your</w:t>
      </w:r>
      <w:proofErr w:type="gramEnd"/>
      <w:r>
        <w:rPr>
          <w:w w:val="105"/>
        </w:rPr>
        <w:t xml:space="preserve"> occupational monitoring indicates otherwise, the minimum standard of RPE for RCS will have an assigned protection factor (APF) of</w:t>
      </w:r>
      <w:r>
        <w:rPr>
          <w:spacing w:val="-4"/>
          <w:w w:val="105"/>
        </w:rPr>
        <w:t xml:space="preserve"> </w:t>
      </w:r>
      <w:r>
        <w:rPr>
          <w:w w:val="105"/>
        </w:rPr>
        <w:t>40.</w:t>
      </w:r>
    </w:p>
    <w:p w14:paraId="1B9FBD97" w14:textId="77777777" w:rsidR="00A43497" w:rsidRDefault="00A43497" w:rsidP="001D07E6">
      <w:pPr>
        <w:pStyle w:val="BodyText"/>
        <w:spacing w:before="4"/>
        <w:ind w:right="130"/>
        <w:rPr>
          <w:sz w:val="22"/>
        </w:rPr>
      </w:pPr>
    </w:p>
    <w:p w14:paraId="5A38FE4E" w14:textId="77777777" w:rsidR="00A43497" w:rsidRDefault="00641D11" w:rsidP="001D07E6">
      <w:pPr>
        <w:pStyle w:val="BodyText"/>
        <w:spacing w:line="249" w:lineRule="auto"/>
        <w:ind w:left="100" w:right="130"/>
        <w:jc w:val="both"/>
      </w:pPr>
      <w:r>
        <w:rPr>
          <w:w w:val="105"/>
        </w:rPr>
        <w:t>APFs are assigned to each type of RPE and can be located on the serial data on the box or RPE itself. The higher the APF number the greater the protection. See Appendix 1 for comparison and explanation.</w:t>
      </w:r>
    </w:p>
    <w:p w14:paraId="5780D5DE" w14:textId="77777777" w:rsidR="00A43497" w:rsidRDefault="00A43497" w:rsidP="001D07E6">
      <w:pPr>
        <w:pStyle w:val="BodyText"/>
        <w:spacing w:before="3"/>
        <w:ind w:right="130"/>
        <w:rPr>
          <w:sz w:val="22"/>
        </w:rPr>
      </w:pPr>
    </w:p>
    <w:p w14:paraId="04999632" w14:textId="77777777" w:rsidR="00A43497" w:rsidRDefault="00641D11" w:rsidP="001D07E6">
      <w:pPr>
        <w:pStyle w:val="BodyText"/>
        <w:spacing w:before="1" w:line="249" w:lineRule="auto"/>
        <w:ind w:left="100" w:right="130"/>
        <w:jc w:val="both"/>
      </w:pPr>
      <w:r>
        <w:rPr>
          <w:w w:val="105"/>
        </w:rPr>
        <w:t>Different types are available such as full face mask, powered hood, helmet or blouse model; and</w:t>
      </w:r>
      <w:r>
        <w:rPr>
          <w:spacing w:val="-20"/>
          <w:w w:val="105"/>
        </w:rPr>
        <w:t xml:space="preserve"> </w:t>
      </w:r>
      <w:r>
        <w:rPr>
          <w:w w:val="105"/>
        </w:rPr>
        <w:t>power-assisted</w:t>
      </w:r>
      <w:r>
        <w:rPr>
          <w:spacing w:val="-20"/>
          <w:w w:val="105"/>
        </w:rPr>
        <w:t xml:space="preserve"> </w:t>
      </w:r>
      <w:r>
        <w:rPr>
          <w:w w:val="105"/>
        </w:rPr>
        <w:t>full</w:t>
      </w:r>
      <w:r>
        <w:rPr>
          <w:spacing w:val="-20"/>
          <w:w w:val="105"/>
        </w:rPr>
        <w:t xml:space="preserve"> </w:t>
      </w:r>
      <w:r>
        <w:rPr>
          <w:w w:val="105"/>
        </w:rPr>
        <w:t>face</w:t>
      </w:r>
      <w:r>
        <w:rPr>
          <w:spacing w:val="-20"/>
          <w:w w:val="105"/>
        </w:rPr>
        <w:t xml:space="preserve"> </w:t>
      </w:r>
      <w:r>
        <w:rPr>
          <w:w w:val="105"/>
        </w:rPr>
        <w:t>mask</w:t>
      </w:r>
      <w:r>
        <w:rPr>
          <w:spacing w:val="-20"/>
          <w:w w:val="105"/>
        </w:rPr>
        <w:t xml:space="preserve"> </w:t>
      </w:r>
      <w:r>
        <w:rPr>
          <w:w w:val="105"/>
        </w:rPr>
        <w:t>model,</w:t>
      </w:r>
      <w:r>
        <w:rPr>
          <w:spacing w:val="-20"/>
          <w:w w:val="105"/>
        </w:rPr>
        <w:t xml:space="preserve"> </w:t>
      </w:r>
      <w:r>
        <w:rPr>
          <w:w w:val="105"/>
        </w:rPr>
        <w:t>which</w:t>
      </w:r>
      <w:r>
        <w:rPr>
          <w:spacing w:val="-20"/>
          <w:w w:val="105"/>
        </w:rPr>
        <w:t xml:space="preserve"> </w:t>
      </w:r>
      <w:r>
        <w:rPr>
          <w:w w:val="105"/>
        </w:rPr>
        <w:t>you</w:t>
      </w:r>
      <w:r>
        <w:rPr>
          <w:spacing w:val="-20"/>
          <w:w w:val="105"/>
        </w:rPr>
        <w:t xml:space="preserve"> </w:t>
      </w:r>
      <w:r>
        <w:rPr>
          <w:w w:val="105"/>
        </w:rPr>
        <w:t>choose</w:t>
      </w:r>
      <w:r>
        <w:rPr>
          <w:spacing w:val="-20"/>
          <w:w w:val="105"/>
        </w:rPr>
        <w:t xml:space="preserve"> </w:t>
      </w:r>
      <w:r>
        <w:rPr>
          <w:w w:val="105"/>
        </w:rPr>
        <w:t>will</w:t>
      </w:r>
      <w:r>
        <w:rPr>
          <w:spacing w:val="-18"/>
          <w:w w:val="105"/>
        </w:rPr>
        <w:t xml:space="preserve"> </w:t>
      </w:r>
      <w:r>
        <w:rPr>
          <w:w w:val="105"/>
        </w:rPr>
        <w:t>depend</w:t>
      </w:r>
      <w:r>
        <w:rPr>
          <w:spacing w:val="-20"/>
          <w:w w:val="105"/>
        </w:rPr>
        <w:t xml:space="preserve"> </w:t>
      </w:r>
      <w:r>
        <w:rPr>
          <w:w w:val="105"/>
        </w:rPr>
        <w:t>on</w:t>
      </w:r>
      <w:r>
        <w:rPr>
          <w:spacing w:val="-20"/>
          <w:w w:val="105"/>
        </w:rPr>
        <w:t xml:space="preserve"> </w:t>
      </w:r>
      <w:r>
        <w:rPr>
          <w:w w:val="105"/>
        </w:rPr>
        <w:t>your</w:t>
      </w:r>
      <w:r>
        <w:rPr>
          <w:spacing w:val="-20"/>
          <w:w w:val="105"/>
        </w:rPr>
        <w:t xml:space="preserve"> </w:t>
      </w:r>
      <w:r>
        <w:rPr>
          <w:w w:val="105"/>
        </w:rPr>
        <w:t>risk</w:t>
      </w:r>
      <w:r>
        <w:rPr>
          <w:spacing w:val="-20"/>
          <w:w w:val="105"/>
        </w:rPr>
        <w:t xml:space="preserve"> </w:t>
      </w:r>
      <w:r>
        <w:rPr>
          <w:w w:val="105"/>
        </w:rPr>
        <w:t>assessment.</w:t>
      </w:r>
    </w:p>
    <w:p w14:paraId="1323A8E6" w14:textId="77777777" w:rsidR="00A43497" w:rsidRDefault="00A43497" w:rsidP="001D07E6">
      <w:pPr>
        <w:pStyle w:val="BodyText"/>
        <w:spacing w:before="11"/>
        <w:ind w:right="130"/>
      </w:pPr>
    </w:p>
    <w:p w14:paraId="5A1343E3" w14:textId="77777777" w:rsidR="00A43497" w:rsidRDefault="00641D11" w:rsidP="001D07E6">
      <w:pPr>
        <w:pStyle w:val="BodyText"/>
        <w:spacing w:line="252" w:lineRule="auto"/>
        <w:ind w:left="100" w:right="130"/>
        <w:jc w:val="both"/>
      </w:pPr>
      <w:r>
        <w:rPr>
          <w:w w:val="105"/>
        </w:rPr>
        <w:t>Further,</w:t>
      </w:r>
      <w:r>
        <w:rPr>
          <w:spacing w:val="-13"/>
          <w:w w:val="105"/>
        </w:rPr>
        <w:t xml:space="preserve"> </w:t>
      </w:r>
      <w:r>
        <w:rPr>
          <w:w w:val="105"/>
        </w:rPr>
        <w:t>as</w:t>
      </w:r>
      <w:r>
        <w:rPr>
          <w:spacing w:val="-13"/>
          <w:w w:val="105"/>
        </w:rPr>
        <w:t xml:space="preserve"> </w:t>
      </w:r>
      <w:r>
        <w:rPr>
          <w:w w:val="105"/>
        </w:rPr>
        <w:t>facial</w:t>
      </w:r>
      <w:r>
        <w:rPr>
          <w:spacing w:val="-13"/>
          <w:w w:val="105"/>
        </w:rPr>
        <w:t xml:space="preserve"> </w:t>
      </w:r>
      <w:r>
        <w:rPr>
          <w:w w:val="105"/>
        </w:rPr>
        <w:t>features</w:t>
      </w:r>
      <w:r>
        <w:rPr>
          <w:spacing w:val="-13"/>
          <w:w w:val="105"/>
        </w:rPr>
        <w:t xml:space="preserve"> </w:t>
      </w:r>
      <w:r>
        <w:rPr>
          <w:w w:val="105"/>
        </w:rPr>
        <w:t>come</w:t>
      </w:r>
      <w:r>
        <w:rPr>
          <w:spacing w:val="-12"/>
          <w:w w:val="105"/>
        </w:rPr>
        <w:t xml:space="preserve"> </w:t>
      </w:r>
      <w:r>
        <w:rPr>
          <w:w w:val="105"/>
        </w:rPr>
        <w:t>in</w:t>
      </w:r>
      <w:r>
        <w:rPr>
          <w:spacing w:val="-12"/>
          <w:w w:val="105"/>
        </w:rPr>
        <w:t xml:space="preserve"> </w:t>
      </w:r>
      <w:r>
        <w:rPr>
          <w:w w:val="105"/>
        </w:rPr>
        <w:t>all</w:t>
      </w:r>
      <w:r>
        <w:rPr>
          <w:spacing w:val="-13"/>
          <w:w w:val="105"/>
        </w:rPr>
        <w:t xml:space="preserve"> </w:t>
      </w:r>
      <w:r>
        <w:rPr>
          <w:w w:val="105"/>
        </w:rPr>
        <w:t>sorts</w:t>
      </w:r>
      <w:r>
        <w:rPr>
          <w:spacing w:val="-13"/>
          <w:w w:val="105"/>
        </w:rPr>
        <w:t xml:space="preserve"> </w:t>
      </w:r>
      <w:r>
        <w:rPr>
          <w:w w:val="105"/>
        </w:rPr>
        <w:t>of</w:t>
      </w:r>
      <w:r>
        <w:rPr>
          <w:spacing w:val="-13"/>
          <w:w w:val="105"/>
        </w:rPr>
        <w:t xml:space="preserve"> </w:t>
      </w:r>
      <w:r>
        <w:rPr>
          <w:w w:val="105"/>
        </w:rPr>
        <w:t>shapes</w:t>
      </w:r>
      <w:r>
        <w:rPr>
          <w:spacing w:val="-13"/>
          <w:w w:val="105"/>
        </w:rPr>
        <w:t xml:space="preserve"> </w:t>
      </w:r>
      <w:r>
        <w:rPr>
          <w:w w:val="105"/>
        </w:rPr>
        <w:t>and</w:t>
      </w:r>
      <w:r>
        <w:rPr>
          <w:spacing w:val="-12"/>
          <w:w w:val="105"/>
        </w:rPr>
        <w:t xml:space="preserve"> </w:t>
      </w:r>
      <w:r>
        <w:rPr>
          <w:w w:val="105"/>
        </w:rPr>
        <w:t>sizes,</w:t>
      </w:r>
      <w:r>
        <w:rPr>
          <w:spacing w:val="-13"/>
          <w:w w:val="105"/>
        </w:rPr>
        <w:t xml:space="preserve"> </w:t>
      </w:r>
      <w:r>
        <w:rPr>
          <w:w w:val="105"/>
        </w:rPr>
        <w:t>it</w:t>
      </w:r>
      <w:r>
        <w:rPr>
          <w:spacing w:val="-13"/>
          <w:w w:val="105"/>
        </w:rPr>
        <w:t xml:space="preserve"> </w:t>
      </w:r>
      <w:r>
        <w:rPr>
          <w:w w:val="105"/>
        </w:rPr>
        <w:t>is</w:t>
      </w:r>
      <w:r>
        <w:rPr>
          <w:spacing w:val="-13"/>
          <w:w w:val="105"/>
        </w:rPr>
        <w:t xml:space="preserve"> </w:t>
      </w:r>
      <w:r>
        <w:rPr>
          <w:w w:val="105"/>
        </w:rPr>
        <w:t>unlikely</w:t>
      </w:r>
      <w:r>
        <w:rPr>
          <w:spacing w:val="-12"/>
          <w:w w:val="105"/>
        </w:rPr>
        <w:t xml:space="preserve"> </w:t>
      </w:r>
      <w:r>
        <w:rPr>
          <w:w w:val="105"/>
        </w:rPr>
        <w:t>that</w:t>
      </w:r>
      <w:r>
        <w:rPr>
          <w:spacing w:val="-13"/>
          <w:w w:val="105"/>
        </w:rPr>
        <w:t xml:space="preserve"> </w:t>
      </w:r>
      <w:r>
        <w:rPr>
          <w:w w:val="105"/>
        </w:rPr>
        <w:t>one</w:t>
      </w:r>
      <w:r>
        <w:rPr>
          <w:spacing w:val="-12"/>
          <w:w w:val="105"/>
        </w:rPr>
        <w:t xml:space="preserve"> </w:t>
      </w:r>
      <w:r>
        <w:rPr>
          <w:w w:val="105"/>
        </w:rPr>
        <w:t>particular type</w:t>
      </w:r>
      <w:r>
        <w:rPr>
          <w:spacing w:val="-11"/>
          <w:w w:val="105"/>
        </w:rPr>
        <w:t xml:space="preserve"> </w:t>
      </w:r>
      <w:r>
        <w:rPr>
          <w:w w:val="105"/>
        </w:rPr>
        <w:t>or</w:t>
      </w:r>
      <w:r>
        <w:rPr>
          <w:spacing w:val="-12"/>
          <w:w w:val="105"/>
        </w:rPr>
        <w:t xml:space="preserve"> </w:t>
      </w:r>
      <w:r>
        <w:rPr>
          <w:w w:val="105"/>
        </w:rPr>
        <w:t>size</w:t>
      </w:r>
      <w:r>
        <w:rPr>
          <w:spacing w:val="-11"/>
          <w:w w:val="105"/>
        </w:rPr>
        <w:t xml:space="preserve"> </w:t>
      </w:r>
      <w:r>
        <w:rPr>
          <w:w w:val="105"/>
        </w:rPr>
        <w:t>of</w:t>
      </w:r>
      <w:r>
        <w:rPr>
          <w:spacing w:val="-12"/>
          <w:w w:val="105"/>
        </w:rPr>
        <w:t xml:space="preserve"> </w:t>
      </w:r>
      <w:r>
        <w:rPr>
          <w:w w:val="105"/>
        </w:rPr>
        <w:t>RPE</w:t>
      </w:r>
      <w:r>
        <w:rPr>
          <w:spacing w:val="-11"/>
          <w:w w:val="105"/>
        </w:rPr>
        <w:t xml:space="preserve"> </w:t>
      </w:r>
      <w:r>
        <w:rPr>
          <w:w w:val="105"/>
        </w:rPr>
        <w:t>face</w:t>
      </w:r>
      <w:r>
        <w:rPr>
          <w:spacing w:val="-11"/>
          <w:w w:val="105"/>
        </w:rPr>
        <w:t xml:space="preserve"> </w:t>
      </w:r>
      <w:r>
        <w:rPr>
          <w:w w:val="105"/>
        </w:rPr>
        <w:t>piece,</w:t>
      </w:r>
      <w:r>
        <w:rPr>
          <w:spacing w:val="-12"/>
          <w:w w:val="105"/>
        </w:rPr>
        <w:t xml:space="preserve"> </w:t>
      </w:r>
      <w:r>
        <w:rPr>
          <w:w w:val="105"/>
        </w:rPr>
        <w:t>will</w:t>
      </w:r>
      <w:r>
        <w:rPr>
          <w:spacing w:val="-12"/>
          <w:w w:val="105"/>
        </w:rPr>
        <w:t xml:space="preserve"> </w:t>
      </w:r>
      <w:r>
        <w:rPr>
          <w:w w:val="105"/>
        </w:rPr>
        <w:t>fit</w:t>
      </w:r>
      <w:r>
        <w:rPr>
          <w:spacing w:val="-12"/>
          <w:w w:val="105"/>
        </w:rPr>
        <w:t xml:space="preserve"> </w:t>
      </w:r>
      <w:r>
        <w:rPr>
          <w:w w:val="105"/>
        </w:rPr>
        <w:t>everyone.</w:t>
      </w:r>
      <w:r>
        <w:rPr>
          <w:spacing w:val="-12"/>
          <w:w w:val="105"/>
        </w:rPr>
        <w:t xml:space="preserve"> </w:t>
      </w:r>
      <w:r>
        <w:rPr>
          <w:w w:val="105"/>
        </w:rPr>
        <w:t>Fit</w:t>
      </w:r>
      <w:r>
        <w:rPr>
          <w:spacing w:val="-12"/>
          <w:w w:val="105"/>
        </w:rPr>
        <w:t xml:space="preserve"> </w:t>
      </w:r>
      <w:r>
        <w:rPr>
          <w:w w:val="105"/>
        </w:rPr>
        <w:t>testing</w:t>
      </w:r>
      <w:r>
        <w:rPr>
          <w:spacing w:val="-12"/>
          <w:w w:val="105"/>
        </w:rPr>
        <w:t xml:space="preserve"> </w:t>
      </w:r>
      <w:r>
        <w:rPr>
          <w:w w:val="105"/>
        </w:rPr>
        <w:t>will</w:t>
      </w:r>
      <w:r>
        <w:rPr>
          <w:spacing w:val="-12"/>
          <w:w w:val="105"/>
        </w:rPr>
        <w:t xml:space="preserve"> </w:t>
      </w:r>
      <w:r>
        <w:rPr>
          <w:w w:val="105"/>
        </w:rPr>
        <w:t>help</w:t>
      </w:r>
      <w:r>
        <w:rPr>
          <w:spacing w:val="-11"/>
          <w:w w:val="105"/>
        </w:rPr>
        <w:t xml:space="preserve"> </w:t>
      </w:r>
      <w:r>
        <w:rPr>
          <w:w w:val="105"/>
        </w:rPr>
        <w:t>ensure</w:t>
      </w:r>
      <w:r>
        <w:rPr>
          <w:spacing w:val="-11"/>
          <w:w w:val="105"/>
        </w:rPr>
        <w:t xml:space="preserve"> </w:t>
      </w:r>
      <w:r>
        <w:rPr>
          <w:w w:val="105"/>
        </w:rPr>
        <w:t>that</w:t>
      </w:r>
      <w:r>
        <w:rPr>
          <w:spacing w:val="-12"/>
          <w:w w:val="105"/>
        </w:rPr>
        <w:t xml:space="preserve"> </w:t>
      </w:r>
      <w:r>
        <w:rPr>
          <w:w w:val="105"/>
        </w:rPr>
        <w:t>the</w:t>
      </w:r>
      <w:r>
        <w:rPr>
          <w:spacing w:val="-11"/>
          <w:w w:val="105"/>
        </w:rPr>
        <w:t xml:space="preserve"> </w:t>
      </w:r>
      <w:r>
        <w:rPr>
          <w:w w:val="105"/>
        </w:rPr>
        <w:t>equipment selected is suitable for the</w:t>
      </w:r>
      <w:r>
        <w:rPr>
          <w:spacing w:val="-19"/>
          <w:w w:val="105"/>
        </w:rPr>
        <w:t xml:space="preserve"> </w:t>
      </w:r>
      <w:r>
        <w:rPr>
          <w:w w:val="105"/>
        </w:rPr>
        <w:t>wearer.</w:t>
      </w:r>
    </w:p>
    <w:p w14:paraId="30204E7B" w14:textId="77777777" w:rsidR="00A43497" w:rsidRDefault="00A43497" w:rsidP="001D07E6">
      <w:pPr>
        <w:pStyle w:val="BodyText"/>
        <w:spacing w:before="8"/>
        <w:ind w:right="130"/>
      </w:pPr>
    </w:p>
    <w:p w14:paraId="626F978D" w14:textId="77777777" w:rsidR="00A43497" w:rsidRDefault="00641D11" w:rsidP="001D07E6">
      <w:pPr>
        <w:pStyle w:val="BodyText"/>
        <w:spacing w:line="252" w:lineRule="auto"/>
        <w:ind w:left="100" w:right="130"/>
        <w:jc w:val="both"/>
      </w:pPr>
      <w:r>
        <w:rPr>
          <w:w w:val="105"/>
        </w:rPr>
        <w:t>RPE</w:t>
      </w:r>
      <w:r>
        <w:rPr>
          <w:spacing w:val="-6"/>
          <w:w w:val="105"/>
        </w:rPr>
        <w:t xml:space="preserve"> </w:t>
      </w:r>
      <w:r>
        <w:rPr>
          <w:w w:val="105"/>
        </w:rPr>
        <w:t>fit</w:t>
      </w:r>
      <w:r>
        <w:rPr>
          <w:spacing w:val="-7"/>
          <w:w w:val="105"/>
        </w:rPr>
        <w:t xml:space="preserve"> </w:t>
      </w:r>
      <w:r>
        <w:rPr>
          <w:w w:val="105"/>
        </w:rPr>
        <w:t>testing</w:t>
      </w:r>
      <w:r>
        <w:rPr>
          <w:spacing w:val="-6"/>
          <w:w w:val="105"/>
        </w:rPr>
        <w:t xml:space="preserve"> </w:t>
      </w:r>
      <w:r>
        <w:rPr>
          <w:w w:val="105"/>
        </w:rPr>
        <w:t>should</w:t>
      </w:r>
      <w:r>
        <w:rPr>
          <w:spacing w:val="-6"/>
          <w:w w:val="105"/>
        </w:rPr>
        <w:t xml:space="preserve"> </w:t>
      </w:r>
      <w:r>
        <w:rPr>
          <w:w w:val="105"/>
        </w:rPr>
        <w:t>be</w:t>
      </w:r>
      <w:r>
        <w:rPr>
          <w:spacing w:val="-6"/>
          <w:w w:val="105"/>
        </w:rPr>
        <w:t xml:space="preserve"> </w:t>
      </w:r>
      <w:r>
        <w:rPr>
          <w:w w:val="105"/>
        </w:rPr>
        <w:t>conducted</w:t>
      </w:r>
      <w:r>
        <w:rPr>
          <w:spacing w:val="-6"/>
          <w:w w:val="105"/>
        </w:rPr>
        <w:t xml:space="preserve"> </w:t>
      </w:r>
      <w:r>
        <w:rPr>
          <w:w w:val="105"/>
        </w:rPr>
        <w:t>by</w:t>
      </w:r>
      <w:r>
        <w:rPr>
          <w:spacing w:val="-6"/>
          <w:w w:val="105"/>
        </w:rPr>
        <w:t xml:space="preserve"> </w:t>
      </w:r>
      <w:r>
        <w:rPr>
          <w:w w:val="105"/>
        </w:rPr>
        <w:t>a</w:t>
      </w:r>
      <w:r>
        <w:rPr>
          <w:spacing w:val="-6"/>
          <w:w w:val="105"/>
        </w:rPr>
        <w:t xml:space="preserve"> </w:t>
      </w:r>
      <w:r>
        <w:rPr>
          <w:w w:val="105"/>
        </w:rPr>
        <w:t>competent</w:t>
      </w:r>
      <w:r>
        <w:rPr>
          <w:spacing w:val="-7"/>
          <w:w w:val="105"/>
        </w:rPr>
        <w:t xml:space="preserve"> </w:t>
      </w:r>
      <w:r>
        <w:rPr>
          <w:w w:val="105"/>
        </w:rPr>
        <w:t>person.</w:t>
      </w:r>
      <w:r>
        <w:rPr>
          <w:spacing w:val="-7"/>
          <w:w w:val="105"/>
        </w:rPr>
        <w:t xml:space="preserve"> </w:t>
      </w:r>
      <w:r>
        <w:rPr>
          <w:w w:val="105"/>
        </w:rPr>
        <w:t>Competence</w:t>
      </w:r>
      <w:r>
        <w:rPr>
          <w:spacing w:val="-6"/>
          <w:w w:val="105"/>
        </w:rPr>
        <w:t xml:space="preserve"> </w:t>
      </w:r>
      <w:r>
        <w:rPr>
          <w:w w:val="105"/>
        </w:rPr>
        <w:t>can</w:t>
      </w:r>
      <w:r>
        <w:rPr>
          <w:spacing w:val="-6"/>
          <w:w w:val="105"/>
        </w:rPr>
        <w:t xml:space="preserve"> </w:t>
      </w:r>
      <w:r>
        <w:rPr>
          <w:w w:val="105"/>
        </w:rPr>
        <w:t>be</w:t>
      </w:r>
      <w:r>
        <w:rPr>
          <w:spacing w:val="-6"/>
          <w:w w:val="105"/>
        </w:rPr>
        <w:t xml:space="preserve"> </w:t>
      </w:r>
      <w:r>
        <w:rPr>
          <w:w w:val="105"/>
        </w:rPr>
        <w:t>demonstrated through achieving accreditation under the ‘Fit2Fit RPE Fit Test Providers Accreditation Scheme’. This Scheme has been developed by the British Safety Industry Federation (BSIF) together</w:t>
      </w:r>
      <w:r>
        <w:rPr>
          <w:spacing w:val="-13"/>
          <w:w w:val="105"/>
        </w:rPr>
        <w:t xml:space="preserve"> </w:t>
      </w:r>
      <w:r>
        <w:rPr>
          <w:w w:val="105"/>
        </w:rPr>
        <w:t>with</w:t>
      </w:r>
      <w:r>
        <w:rPr>
          <w:spacing w:val="-13"/>
          <w:w w:val="105"/>
        </w:rPr>
        <w:t xml:space="preserve"> </w:t>
      </w:r>
      <w:r>
        <w:rPr>
          <w:w w:val="105"/>
        </w:rPr>
        <w:t>industry</w:t>
      </w:r>
      <w:r>
        <w:rPr>
          <w:spacing w:val="-13"/>
          <w:w w:val="105"/>
        </w:rPr>
        <w:t xml:space="preserve"> </w:t>
      </w:r>
      <w:r>
        <w:rPr>
          <w:w w:val="105"/>
        </w:rPr>
        <w:t>stakeholders</w:t>
      </w:r>
      <w:r>
        <w:rPr>
          <w:spacing w:val="-13"/>
          <w:w w:val="105"/>
        </w:rPr>
        <w:t xml:space="preserve"> </w:t>
      </w:r>
      <w:r>
        <w:rPr>
          <w:w w:val="105"/>
        </w:rPr>
        <w:t>and</w:t>
      </w:r>
      <w:r>
        <w:rPr>
          <w:spacing w:val="-12"/>
          <w:w w:val="105"/>
        </w:rPr>
        <w:t xml:space="preserve"> </w:t>
      </w:r>
      <w:r>
        <w:rPr>
          <w:w w:val="105"/>
        </w:rPr>
        <w:t>is</w:t>
      </w:r>
      <w:r>
        <w:rPr>
          <w:spacing w:val="-13"/>
          <w:w w:val="105"/>
        </w:rPr>
        <w:t xml:space="preserve"> </w:t>
      </w:r>
      <w:r>
        <w:rPr>
          <w:w w:val="105"/>
        </w:rPr>
        <w:t>supported</w:t>
      </w:r>
      <w:r>
        <w:rPr>
          <w:spacing w:val="-12"/>
          <w:w w:val="105"/>
        </w:rPr>
        <w:t xml:space="preserve"> </w:t>
      </w:r>
      <w:r>
        <w:rPr>
          <w:w w:val="105"/>
        </w:rPr>
        <w:t>by</w:t>
      </w:r>
      <w:r>
        <w:rPr>
          <w:spacing w:val="-13"/>
          <w:w w:val="105"/>
        </w:rPr>
        <w:t xml:space="preserve"> </w:t>
      </w:r>
      <w:r>
        <w:rPr>
          <w:w w:val="105"/>
        </w:rPr>
        <w:t>HSE.</w:t>
      </w:r>
      <w:r>
        <w:rPr>
          <w:spacing w:val="-13"/>
          <w:w w:val="105"/>
        </w:rPr>
        <w:t xml:space="preserve"> </w:t>
      </w:r>
      <w:r>
        <w:rPr>
          <w:w w:val="105"/>
        </w:rPr>
        <w:t>The</w:t>
      </w:r>
      <w:r>
        <w:rPr>
          <w:spacing w:val="-13"/>
          <w:w w:val="105"/>
        </w:rPr>
        <w:t xml:space="preserve"> </w:t>
      </w:r>
      <w:r>
        <w:rPr>
          <w:w w:val="105"/>
        </w:rPr>
        <w:t>scheme</w:t>
      </w:r>
      <w:r>
        <w:rPr>
          <w:spacing w:val="-13"/>
          <w:w w:val="105"/>
        </w:rPr>
        <w:t xml:space="preserve"> </w:t>
      </w:r>
      <w:r>
        <w:rPr>
          <w:w w:val="105"/>
        </w:rPr>
        <w:t>is</w:t>
      </w:r>
      <w:r>
        <w:rPr>
          <w:spacing w:val="-13"/>
          <w:w w:val="105"/>
        </w:rPr>
        <w:t xml:space="preserve"> </w:t>
      </w:r>
      <w:r>
        <w:rPr>
          <w:w w:val="105"/>
        </w:rPr>
        <w:t>not</w:t>
      </w:r>
      <w:r>
        <w:rPr>
          <w:spacing w:val="-13"/>
          <w:w w:val="105"/>
        </w:rPr>
        <w:t xml:space="preserve"> </w:t>
      </w:r>
      <w:r>
        <w:rPr>
          <w:w w:val="105"/>
        </w:rPr>
        <w:t>compulsory</w:t>
      </w:r>
      <w:r>
        <w:rPr>
          <w:spacing w:val="-13"/>
          <w:w w:val="105"/>
        </w:rPr>
        <w:t xml:space="preserve"> </w:t>
      </w:r>
      <w:r>
        <w:rPr>
          <w:w w:val="105"/>
        </w:rPr>
        <w:t>and employers</w:t>
      </w:r>
      <w:r>
        <w:rPr>
          <w:spacing w:val="-5"/>
          <w:w w:val="105"/>
        </w:rPr>
        <w:t xml:space="preserve"> </w:t>
      </w:r>
      <w:r>
        <w:rPr>
          <w:w w:val="105"/>
        </w:rPr>
        <w:t>are</w:t>
      </w:r>
      <w:r>
        <w:rPr>
          <w:spacing w:val="-5"/>
          <w:w w:val="105"/>
        </w:rPr>
        <w:t xml:space="preserve"> </w:t>
      </w:r>
      <w:r>
        <w:rPr>
          <w:w w:val="105"/>
        </w:rPr>
        <w:t>free</w:t>
      </w:r>
      <w:r>
        <w:rPr>
          <w:spacing w:val="-5"/>
          <w:w w:val="105"/>
        </w:rPr>
        <w:t xml:space="preserve"> </w:t>
      </w:r>
      <w:r>
        <w:rPr>
          <w:w w:val="105"/>
        </w:rPr>
        <w:t>to</w:t>
      </w:r>
      <w:r>
        <w:rPr>
          <w:spacing w:val="-5"/>
          <w:w w:val="105"/>
        </w:rPr>
        <w:t xml:space="preserve"> </w:t>
      </w:r>
      <w:r>
        <w:rPr>
          <w:w w:val="105"/>
        </w:rPr>
        <w:t>take</w:t>
      </w:r>
      <w:r>
        <w:rPr>
          <w:spacing w:val="-5"/>
          <w:w w:val="105"/>
        </w:rPr>
        <w:t xml:space="preserve"> </w:t>
      </w:r>
      <w:r>
        <w:rPr>
          <w:w w:val="105"/>
        </w:rPr>
        <w:t>other</w:t>
      </w:r>
      <w:r>
        <w:rPr>
          <w:spacing w:val="-5"/>
          <w:w w:val="105"/>
        </w:rPr>
        <w:t xml:space="preserve"> </w:t>
      </w:r>
      <w:r>
        <w:rPr>
          <w:w w:val="105"/>
        </w:rPr>
        <w:t>action</w:t>
      </w:r>
      <w:r>
        <w:rPr>
          <w:spacing w:val="-5"/>
          <w:w w:val="105"/>
        </w:rPr>
        <w:t xml:space="preserve"> </w:t>
      </w:r>
      <w:r>
        <w:rPr>
          <w:w w:val="105"/>
        </w:rPr>
        <w:t>to</w:t>
      </w:r>
      <w:r>
        <w:rPr>
          <w:spacing w:val="-5"/>
          <w:w w:val="105"/>
        </w:rPr>
        <w:t xml:space="preserve"> </w:t>
      </w:r>
      <w:r>
        <w:rPr>
          <w:w w:val="105"/>
        </w:rPr>
        <w:t>comply</w:t>
      </w:r>
      <w:r>
        <w:rPr>
          <w:spacing w:val="-5"/>
          <w:w w:val="105"/>
        </w:rPr>
        <w:t xml:space="preserve"> </w:t>
      </w:r>
      <w:r>
        <w:rPr>
          <w:w w:val="105"/>
        </w:rPr>
        <w:t>with</w:t>
      </w:r>
      <w:r>
        <w:rPr>
          <w:spacing w:val="-5"/>
          <w:w w:val="105"/>
        </w:rPr>
        <w:t xml:space="preserve"> </w:t>
      </w:r>
      <w:r>
        <w:rPr>
          <w:w w:val="105"/>
        </w:rPr>
        <w:t>the</w:t>
      </w:r>
      <w:r>
        <w:rPr>
          <w:spacing w:val="-5"/>
          <w:w w:val="105"/>
        </w:rPr>
        <w:t xml:space="preserve"> </w:t>
      </w:r>
      <w:r>
        <w:rPr>
          <w:w w:val="105"/>
        </w:rPr>
        <w:t>law.</w:t>
      </w:r>
      <w:r>
        <w:rPr>
          <w:spacing w:val="-5"/>
          <w:w w:val="105"/>
        </w:rPr>
        <w:t xml:space="preserve"> </w:t>
      </w:r>
      <w:r>
        <w:rPr>
          <w:w w:val="105"/>
        </w:rPr>
        <w:t>Further</w:t>
      </w:r>
      <w:r>
        <w:rPr>
          <w:spacing w:val="-5"/>
          <w:w w:val="105"/>
        </w:rPr>
        <w:t xml:space="preserve"> </w:t>
      </w:r>
      <w:r>
        <w:rPr>
          <w:w w:val="105"/>
        </w:rPr>
        <w:t>details</w:t>
      </w:r>
      <w:r>
        <w:rPr>
          <w:spacing w:val="-5"/>
          <w:w w:val="105"/>
        </w:rPr>
        <w:t xml:space="preserve"> </w:t>
      </w:r>
      <w:r>
        <w:rPr>
          <w:w w:val="105"/>
        </w:rPr>
        <w:t>on</w:t>
      </w:r>
      <w:r>
        <w:rPr>
          <w:spacing w:val="-5"/>
          <w:w w:val="105"/>
        </w:rPr>
        <w:t xml:space="preserve"> </w:t>
      </w:r>
      <w:r>
        <w:rPr>
          <w:w w:val="105"/>
        </w:rPr>
        <w:t>the</w:t>
      </w:r>
      <w:r>
        <w:rPr>
          <w:spacing w:val="-5"/>
          <w:w w:val="105"/>
        </w:rPr>
        <w:t xml:space="preserve"> </w:t>
      </w:r>
      <w:r>
        <w:rPr>
          <w:w w:val="105"/>
        </w:rPr>
        <w:t>scheme can be found at the web site</w:t>
      </w:r>
      <w:r>
        <w:rPr>
          <w:spacing w:val="-24"/>
          <w:w w:val="105"/>
        </w:rPr>
        <w:t xml:space="preserve"> </w:t>
      </w:r>
      <w:hyperlink r:id="rId17">
        <w:r>
          <w:rPr>
            <w:color w:val="0000FF"/>
            <w:w w:val="105"/>
            <w:u w:val="single" w:color="0000FF"/>
          </w:rPr>
          <w:t>www.fit2fit.org</w:t>
        </w:r>
      </w:hyperlink>
    </w:p>
    <w:p w14:paraId="6E15F860" w14:textId="77777777" w:rsidR="00A43497" w:rsidRDefault="00A43497" w:rsidP="001D07E6">
      <w:pPr>
        <w:pStyle w:val="BodyText"/>
        <w:ind w:right="130"/>
        <w:rPr>
          <w:sz w:val="13"/>
        </w:rPr>
      </w:pPr>
    </w:p>
    <w:p w14:paraId="5BE67A40" w14:textId="77777777" w:rsidR="00A43497" w:rsidRDefault="00641D11" w:rsidP="001D07E6">
      <w:pPr>
        <w:pStyle w:val="BodyText"/>
        <w:spacing w:before="106" w:line="249" w:lineRule="auto"/>
        <w:ind w:left="100" w:right="130"/>
        <w:jc w:val="both"/>
      </w:pPr>
      <w:r>
        <w:rPr>
          <w:w w:val="105"/>
        </w:rPr>
        <w:t>Fit test reports should be available for all employees who wear RPE incorporating tight-fitting face pieces. Fit test records should be retained and made available for inspection on request.</w:t>
      </w:r>
    </w:p>
    <w:p w14:paraId="33ECE15C" w14:textId="77777777" w:rsidR="00A43497" w:rsidRDefault="00A43497" w:rsidP="001D07E6">
      <w:pPr>
        <w:pStyle w:val="BodyText"/>
        <w:spacing w:before="4"/>
        <w:ind w:right="130"/>
        <w:rPr>
          <w:sz w:val="27"/>
        </w:rPr>
      </w:pPr>
    </w:p>
    <w:p w14:paraId="218E66C8" w14:textId="77777777" w:rsidR="00A43497" w:rsidRDefault="00641D11" w:rsidP="001D07E6">
      <w:pPr>
        <w:pStyle w:val="Heading3"/>
        <w:ind w:right="130"/>
      </w:pPr>
      <w:bookmarkStart w:id="8" w:name="_TOC_250011"/>
      <w:bookmarkEnd w:id="8"/>
      <w:r>
        <w:t>Storage</w:t>
      </w:r>
    </w:p>
    <w:p w14:paraId="6F09D0C2" w14:textId="77777777" w:rsidR="00A43497" w:rsidRDefault="00641D11" w:rsidP="001D07E6">
      <w:pPr>
        <w:pStyle w:val="BodyText"/>
        <w:spacing w:before="238" w:line="252" w:lineRule="auto"/>
        <w:ind w:left="100" w:right="130"/>
        <w:jc w:val="both"/>
      </w:pPr>
      <w:r>
        <w:rPr>
          <w:w w:val="105"/>
        </w:rPr>
        <w:t>Clean, hygienic storage facilities that are accessible to enable easy use should be provided, such</w:t>
      </w:r>
      <w:r>
        <w:rPr>
          <w:spacing w:val="-5"/>
          <w:w w:val="105"/>
        </w:rPr>
        <w:t xml:space="preserve"> </w:t>
      </w:r>
      <w:r>
        <w:rPr>
          <w:w w:val="105"/>
        </w:rPr>
        <w:t>as</w:t>
      </w:r>
      <w:r>
        <w:rPr>
          <w:spacing w:val="-5"/>
          <w:w w:val="105"/>
        </w:rPr>
        <w:t xml:space="preserve"> </w:t>
      </w:r>
      <w:r>
        <w:rPr>
          <w:w w:val="105"/>
        </w:rPr>
        <w:t>sealed</w:t>
      </w:r>
      <w:r>
        <w:rPr>
          <w:spacing w:val="-4"/>
          <w:w w:val="105"/>
        </w:rPr>
        <w:t xml:space="preserve"> </w:t>
      </w:r>
      <w:r>
        <w:rPr>
          <w:w w:val="105"/>
        </w:rPr>
        <w:t>cabinets</w:t>
      </w:r>
      <w:r>
        <w:rPr>
          <w:spacing w:val="-5"/>
          <w:w w:val="105"/>
        </w:rPr>
        <w:t xml:space="preserve"> </w:t>
      </w:r>
      <w:r>
        <w:rPr>
          <w:w w:val="105"/>
        </w:rPr>
        <w:t>near</w:t>
      </w:r>
      <w:r>
        <w:rPr>
          <w:spacing w:val="-5"/>
          <w:w w:val="105"/>
        </w:rPr>
        <w:t xml:space="preserve"> </w:t>
      </w:r>
      <w:r>
        <w:rPr>
          <w:w w:val="105"/>
        </w:rPr>
        <w:t>the</w:t>
      </w:r>
      <w:r>
        <w:rPr>
          <w:spacing w:val="-5"/>
          <w:w w:val="105"/>
        </w:rPr>
        <w:t xml:space="preserve"> </w:t>
      </w:r>
      <w:r>
        <w:rPr>
          <w:w w:val="105"/>
        </w:rPr>
        <w:t>work</w:t>
      </w:r>
      <w:r>
        <w:rPr>
          <w:spacing w:val="-5"/>
          <w:w w:val="105"/>
        </w:rPr>
        <w:t xml:space="preserve"> </w:t>
      </w:r>
      <w:r>
        <w:rPr>
          <w:w w:val="105"/>
        </w:rPr>
        <w:t>area.</w:t>
      </w:r>
      <w:r>
        <w:rPr>
          <w:spacing w:val="-5"/>
          <w:w w:val="105"/>
        </w:rPr>
        <w:t xml:space="preserve"> </w:t>
      </w:r>
      <w:r>
        <w:rPr>
          <w:w w:val="105"/>
        </w:rPr>
        <w:t>The</w:t>
      </w:r>
      <w:r>
        <w:rPr>
          <w:spacing w:val="-5"/>
          <w:w w:val="105"/>
        </w:rPr>
        <w:t xml:space="preserve"> </w:t>
      </w:r>
      <w:r>
        <w:rPr>
          <w:w w:val="105"/>
        </w:rPr>
        <w:t>RPE</w:t>
      </w:r>
      <w:r>
        <w:rPr>
          <w:spacing w:val="-5"/>
          <w:w w:val="105"/>
        </w:rPr>
        <w:t xml:space="preserve"> </w:t>
      </w:r>
      <w:r>
        <w:rPr>
          <w:w w:val="105"/>
        </w:rPr>
        <w:t>should</w:t>
      </w:r>
      <w:r>
        <w:rPr>
          <w:spacing w:val="-4"/>
          <w:w w:val="105"/>
        </w:rPr>
        <w:t xml:space="preserve"> </w:t>
      </w:r>
      <w:r>
        <w:rPr>
          <w:w w:val="105"/>
        </w:rPr>
        <w:t>be</w:t>
      </w:r>
      <w:r>
        <w:rPr>
          <w:spacing w:val="-5"/>
          <w:w w:val="105"/>
        </w:rPr>
        <w:t xml:space="preserve"> </w:t>
      </w:r>
      <w:r>
        <w:rPr>
          <w:w w:val="105"/>
        </w:rPr>
        <w:t>cleaned</w:t>
      </w:r>
      <w:r>
        <w:rPr>
          <w:spacing w:val="-4"/>
          <w:w w:val="105"/>
        </w:rPr>
        <w:t xml:space="preserve"> </w:t>
      </w:r>
      <w:r>
        <w:rPr>
          <w:w w:val="105"/>
        </w:rPr>
        <w:t>before</w:t>
      </w:r>
      <w:r>
        <w:rPr>
          <w:spacing w:val="-5"/>
          <w:w w:val="105"/>
        </w:rPr>
        <w:t xml:space="preserve"> </w:t>
      </w:r>
      <w:r>
        <w:rPr>
          <w:w w:val="105"/>
        </w:rPr>
        <w:t>putting</w:t>
      </w:r>
      <w:r>
        <w:rPr>
          <w:spacing w:val="-5"/>
          <w:w w:val="105"/>
        </w:rPr>
        <w:t xml:space="preserve"> </w:t>
      </w:r>
      <w:r>
        <w:rPr>
          <w:w w:val="105"/>
        </w:rPr>
        <w:t>away</w:t>
      </w:r>
      <w:r>
        <w:rPr>
          <w:spacing w:val="-5"/>
          <w:w w:val="105"/>
        </w:rPr>
        <w:t xml:space="preserve"> </w:t>
      </w:r>
      <w:r>
        <w:rPr>
          <w:w w:val="105"/>
        </w:rPr>
        <w:t>to prevent the storage area becoming contaminated. It is therefore important to ensure that required materials to keep the RPE clean are accessible and</w:t>
      </w:r>
      <w:r>
        <w:rPr>
          <w:spacing w:val="-38"/>
          <w:w w:val="105"/>
        </w:rPr>
        <w:t xml:space="preserve"> </w:t>
      </w:r>
      <w:r>
        <w:rPr>
          <w:w w:val="105"/>
        </w:rPr>
        <w:t>convenient.</w:t>
      </w:r>
    </w:p>
    <w:p w14:paraId="669A94F7" w14:textId="77777777" w:rsidR="00A43497" w:rsidRDefault="00A43497" w:rsidP="001D07E6">
      <w:pPr>
        <w:pStyle w:val="BodyText"/>
        <w:spacing w:before="8"/>
        <w:ind w:right="130"/>
      </w:pPr>
    </w:p>
    <w:p w14:paraId="5351B68C" w14:textId="77777777" w:rsidR="00A43497" w:rsidRDefault="00641D11" w:rsidP="001D07E6">
      <w:pPr>
        <w:pStyle w:val="BodyText"/>
        <w:spacing w:line="254" w:lineRule="auto"/>
        <w:ind w:left="100" w:right="130"/>
        <w:jc w:val="both"/>
      </w:pPr>
      <w:r>
        <w:rPr>
          <w:w w:val="105"/>
        </w:rPr>
        <w:t>Manufacturer’s instructions should be followed to ensure RPE is stored in a manner which prevents contamination, damage and deterioration.</w:t>
      </w:r>
    </w:p>
    <w:p w14:paraId="00D50B81" w14:textId="77777777" w:rsidR="00A43497" w:rsidRDefault="00A43497" w:rsidP="001D07E6">
      <w:pPr>
        <w:spacing w:line="254" w:lineRule="auto"/>
        <w:ind w:right="130"/>
        <w:jc w:val="both"/>
        <w:sectPr w:rsidR="00A43497" w:rsidSect="00650F82">
          <w:pgSz w:w="11900" w:h="16840"/>
          <w:pgMar w:top="1580" w:right="980" w:bottom="1440" w:left="1340" w:header="614" w:footer="1256" w:gutter="0"/>
          <w:cols w:space="720"/>
        </w:sectPr>
      </w:pPr>
    </w:p>
    <w:p w14:paraId="5BCD2C3A" w14:textId="77777777" w:rsidR="00A43497" w:rsidRDefault="00641D11" w:rsidP="001D07E6">
      <w:pPr>
        <w:pStyle w:val="Heading3"/>
        <w:spacing w:before="100"/>
        <w:ind w:right="130"/>
      </w:pPr>
      <w:bookmarkStart w:id="9" w:name="_TOC_250010"/>
      <w:bookmarkEnd w:id="9"/>
      <w:r>
        <w:lastRenderedPageBreak/>
        <w:t>Maintenance of RPE</w:t>
      </w:r>
    </w:p>
    <w:p w14:paraId="69268FB6" w14:textId="77777777" w:rsidR="00A43497" w:rsidRDefault="00641D11" w:rsidP="001D07E6">
      <w:pPr>
        <w:pStyle w:val="BodyText"/>
        <w:spacing w:before="238" w:line="249" w:lineRule="auto"/>
        <w:ind w:left="100" w:right="130"/>
        <w:jc w:val="both"/>
      </w:pPr>
      <w:r>
        <w:rPr>
          <w:w w:val="105"/>
        </w:rPr>
        <w:t>Other</w:t>
      </w:r>
      <w:r>
        <w:rPr>
          <w:spacing w:val="-6"/>
          <w:w w:val="105"/>
        </w:rPr>
        <w:t xml:space="preserve"> </w:t>
      </w:r>
      <w:r>
        <w:rPr>
          <w:w w:val="105"/>
        </w:rPr>
        <w:t>than</w:t>
      </w:r>
      <w:r>
        <w:rPr>
          <w:spacing w:val="-6"/>
          <w:w w:val="105"/>
        </w:rPr>
        <w:t xml:space="preserve"> </w:t>
      </w:r>
      <w:r>
        <w:rPr>
          <w:w w:val="105"/>
        </w:rPr>
        <w:t>disposable</w:t>
      </w:r>
      <w:r>
        <w:rPr>
          <w:spacing w:val="-6"/>
          <w:w w:val="105"/>
        </w:rPr>
        <w:t xml:space="preserve"> </w:t>
      </w:r>
      <w:r>
        <w:rPr>
          <w:w w:val="105"/>
        </w:rPr>
        <w:t>half</w:t>
      </w:r>
      <w:r>
        <w:rPr>
          <w:spacing w:val="-6"/>
          <w:w w:val="105"/>
        </w:rPr>
        <w:t xml:space="preserve"> </w:t>
      </w:r>
      <w:r>
        <w:rPr>
          <w:w w:val="105"/>
        </w:rPr>
        <w:t>masks,</w:t>
      </w:r>
      <w:r>
        <w:rPr>
          <w:spacing w:val="-6"/>
          <w:w w:val="105"/>
        </w:rPr>
        <w:t xml:space="preserve"> </w:t>
      </w:r>
      <w:r>
        <w:rPr>
          <w:w w:val="105"/>
        </w:rPr>
        <w:t>RPE</w:t>
      </w:r>
      <w:r>
        <w:rPr>
          <w:spacing w:val="-6"/>
          <w:w w:val="105"/>
        </w:rPr>
        <w:t xml:space="preserve"> </w:t>
      </w:r>
      <w:r>
        <w:rPr>
          <w:w w:val="105"/>
        </w:rPr>
        <w:t>should</w:t>
      </w:r>
      <w:r>
        <w:rPr>
          <w:spacing w:val="-6"/>
          <w:w w:val="105"/>
        </w:rPr>
        <w:t xml:space="preserve"> </w:t>
      </w:r>
      <w:r>
        <w:rPr>
          <w:w w:val="105"/>
        </w:rPr>
        <w:t>be</w:t>
      </w:r>
      <w:r>
        <w:rPr>
          <w:spacing w:val="-6"/>
          <w:w w:val="105"/>
        </w:rPr>
        <w:t xml:space="preserve"> </w:t>
      </w:r>
      <w:r>
        <w:rPr>
          <w:w w:val="105"/>
        </w:rPr>
        <w:t>examined</w:t>
      </w:r>
      <w:r>
        <w:rPr>
          <w:spacing w:val="-5"/>
          <w:w w:val="105"/>
        </w:rPr>
        <w:t xml:space="preserve"> </w:t>
      </w:r>
      <w:r>
        <w:rPr>
          <w:w w:val="105"/>
        </w:rPr>
        <w:t>and</w:t>
      </w:r>
      <w:r>
        <w:rPr>
          <w:spacing w:val="-5"/>
          <w:w w:val="105"/>
        </w:rPr>
        <w:t xml:space="preserve"> </w:t>
      </w:r>
      <w:r>
        <w:rPr>
          <w:w w:val="105"/>
        </w:rPr>
        <w:t>tested</w:t>
      </w:r>
      <w:r>
        <w:rPr>
          <w:spacing w:val="-5"/>
          <w:w w:val="105"/>
        </w:rPr>
        <w:t xml:space="preserve"> </w:t>
      </w:r>
      <w:r>
        <w:rPr>
          <w:w w:val="105"/>
        </w:rPr>
        <w:t>at</w:t>
      </w:r>
      <w:r>
        <w:rPr>
          <w:spacing w:val="-6"/>
          <w:w w:val="105"/>
        </w:rPr>
        <w:t xml:space="preserve"> </w:t>
      </w:r>
      <w:r>
        <w:rPr>
          <w:w w:val="105"/>
        </w:rPr>
        <w:t>least</w:t>
      </w:r>
      <w:r>
        <w:rPr>
          <w:spacing w:val="-6"/>
          <w:w w:val="105"/>
        </w:rPr>
        <w:t xml:space="preserve"> </w:t>
      </w:r>
      <w:r>
        <w:rPr>
          <w:w w:val="105"/>
        </w:rPr>
        <w:t>every</w:t>
      </w:r>
      <w:r>
        <w:rPr>
          <w:spacing w:val="-6"/>
          <w:w w:val="105"/>
        </w:rPr>
        <w:t xml:space="preserve"> </w:t>
      </w:r>
      <w:r>
        <w:rPr>
          <w:w w:val="105"/>
        </w:rPr>
        <w:t>3</w:t>
      </w:r>
      <w:r>
        <w:rPr>
          <w:spacing w:val="-6"/>
          <w:w w:val="105"/>
        </w:rPr>
        <w:t xml:space="preserve"> </w:t>
      </w:r>
      <w:r>
        <w:rPr>
          <w:w w:val="105"/>
        </w:rPr>
        <w:t>months, and more frequently where the environment and use demonstrate a decreasing efficiency in the</w:t>
      </w:r>
      <w:r>
        <w:rPr>
          <w:spacing w:val="-9"/>
          <w:w w:val="105"/>
        </w:rPr>
        <w:t xml:space="preserve"> </w:t>
      </w:r>
      <w:r>
        <w:rPr>
          <w:w w:val="105"/>
        </w:rPr>
        <w:t>protection.</w:t>
      </w:r>
    </w:p>
    <w:p w14:paraId="07642B29" w14:textId="77777777" w:rsidR="00A43497" w:rsidRDefault="00A43497" w:rsidP="001D07E6">
      <w:pPr>
        <w:pStyle w:val="BodyText"/>
        <w:spacing w:before="3"/>
        <w:ind w:right="130"/>
        <w:rPr>
          <w:sz w:val="22"/>
        </w:rPr>
      </w:pPr>
    </w:p>
    <w:p w14:paraId="28D888E8" w14:textId="77777777" w:rsidR="00A43497" w:rsidRDefault="00641D11" w:rsidP="001D07E6">
      <w:pPr>
        <w:pStyle w:val="BodyText"/>
        <w:spacing w:before="1" w:line="252" w:lineRule="auto"/>
        <w:ind w:left="100" w:right="130"/>
        <w:jc w:val="both"/>
      </w:pPr>
      <w:r>
        <w:rPr>
          <w:w w:val="105"/>
        </w:rPr>
        <w:t>Maintenance should be undertaken by a competent person and it is prudent to keep a small stock of consumable parts to ensure easy maintenance and replacement of elements as they expire, such as filters. All replacement parts should be sourced from the original supplier to ensure compatibility and continued effectiveness. Users should do a pre-use check of the RPE to ensure that it is operational.</w:t>
      </w:r>
    </w:p>
    <w:p w14:paraId="1608EAED" w14:textId="77777777" w:rsidR="00A43497" w:rsidRDefault="00A43497" w:rsidP="001D07E6">
      <w:pPr>
        <w:pStyle w:val="BodyText"/>
        <w:spacing w:before="9"/>
        <w:ind w:right="130"/>
      </w:pPr>
    </w:p>
    <w:p w14:paraId="1AB817E8" w14:textId="35F32997" w:rsidR="00A43497" w:rsidRDefault="00641D11" w:rsidP="001D07E6">
      <w:pPr>
        <w:pStyle w:val="BodyText"/>
        <w:spacing w:line="249" w:lineRule="auto"/>
        <w:ind w:left="100" w:right="130"/>
        <w:jc w:val="both"/>
        <w:sectPr w:rsidR="00A43497" w:rsidSect="00650F82">
          <w:pgSz w:w="11900" w:h="16840"/>
          <w:pgMar w:top="1580" w:right="980" w:bottom="1440" w:left="1340" w:header="614" w:footer="1256" w:gutter="0"/>
          <w:cols w:space="720"/>
        </w:sectPr>
      </w:pPr>
      <w:r>
        <w:rPr>
          <w:w w:val="105"/>
        </w:rPr>
        <w:t>Reference</w:t>
      </w:r>
      <w:r>
        <w:rPr>
          <w:spacing w:val="-17"/>
          <w:w w:val="105"/>
        </w:rPr>
        <w:t xml:space="preserve"> </w:t>
      </w:r>
      <w:r>
        <w:rPr>
          <w:w w:val="105"/>
        </w:rPr>
        <w:t>should</w:t>
      </w:r>
      <w:r>
        <w:rPr>
          <w:spacing w:val="-17"/>
          <w:w w:val="105"/>
        </w:rPr>
        <w:t xml:space="preserve"> </w:t>
      </w:r>
      <w:r>
        <w:rPr>
          <w:w w:val="105"/>
        </w:rPr>
        <w:t>also</w:t>
      </w:r>
      <w:r>
        <w:rPr>
          <w:spacing w:val="-17"/>
          <w:w w:val="105"/>
        </w:rPr>
        <w:t xml:space="preserve"> </w:t>
      </w:r>
      <w:r>
        <w:rPr>
          <w:w w:val="105"/>
        </w:rPr>
        <w:t>be</w:t>
      </w:r>
      <w:r>
        <w:rPr>
          <w:spacing w:val="-17"/>
          <w:w w:val="105"/>
        </w:rPr>
        <w:t xml:space="preserve"> </w:t>
      </w:r>
      <w:r>
        <w:rPr>
          <w:w w:val="105"/>
        </w:rPr>
        <w:t>made</w:t>
      </w:r>
      <w:r>
        <w:rPr>
          <w:spacing w:val="-17"/>
          <w:w w:val="105"/>
        </w:rPr>
        <w:t xml:space="preserve"> </w:t>
      </w:r>
      <w:r>
        <w:rPr>
          <w:w w:val="105"/>
        </w:rPr>
        <w:t>to</w:t>
      </w:r>
      <w:r>
        <w:rPr>
          <w:spacing w:val="-17"/>
          <w:w w:val="105"/>
        </w:rPr>
        <w:t xml:space="preserve"> </w:t>
      </w:r>
      <w:r>
        <w:rPr>
          <w:w w:val="105"/>
        </w:rPr>
        <w:t>the</w:t>
      </w:r>
      <w:r>
        <w:rPr>
          <w:spacing w:val="-17"/>
          <w:w w:val="105"/>
        </w:rPr>
        <w:t xml:space="preserve"> </w:t>
      </w:r>
      <w:r>
        <w:rPr>
          <w:w w:val="105"/>
        </w:rPr>
        <w:t>manufacturer’s</w:t>
      </w:r>
      <w:r>
        <w:rPr>
          <w:spacing w:val="-18"/>
          <w:w w:val="105"/>
        </w:rPr>
        <w:t xml:space="preserve"> </w:t>
      </w:r>
      <w:r>
        <w:rPr>
          <w:w w:val="105"/>
        </w:rPr>
        <w:t>recommendations</w:t>
      </w:r>
      <w:r>
        <w:rPr>
          <w:spacing w:val="-18"/>
          <w:w w:val="105"/>
        </w:rPr>
        <w:t xml:space="preserve"> </w:t>
      </w:r>
      <w:r>
        <w:rPr>
          <w:w w:val="105"/>
        </w:rPr>
        <w:t>and</w:t>
      </w:r>
      <w:r>
        <w:rPr>
          <w:spacing w:val="-17"/>
          <w:w w:val="105"/>
        </w:rPr>
        <w:t xml:space="preserve"> </w:t>
      </w:r>
      <w:r>
        <w:rPr>
          <w:w w:val="105"/>
        </w:rPr>
        <w:t>schedules.</w:t>
      </w:r>
      <w:r>
        <w:rPr>
          <w:spacing w:val="-18"/>
          <w:w w:val="105"/>
        </w:rPr>
        <w:t xml:space="preserve"> </w:t>
      </w:r>
      <w:r>
        <w:rPr>
          <w:w w:val="105"/>
        </w:rPr>
        <w:t>Records of all testing and maintenance must be kept for 5</w:t>
      </w:r>
      <w:r>
        <w:rPr>
          <w:spacing w:val="-27"/>
          <w:w w:val="105"/>
        </w:rPr>
        <w:t xml:space="preserve"> </w:t>
      </w:r>
      <w:r>
        <w:rPr>
          <w:w w:val="105"/>
        </w:rPr>
        <w:t>years.</w:t>
      </w:r>
    </w:p>
    <w:p w14:paraId="55E99B7F" w14:textId="181EE0F2" w:rsidR="005546BA" w:rsidRPr="005546BA" w:rsidRDefault="005546BA" w:rsidP="001D07E6">
      <w:pPr>
        <w:pStyle w:val="Heading3"/>
        <w:spacing w:before="281"/>
        <w:ind w:right="130"/>
        <w:rPr>
          <w:sz w:val="31"/>
          <w:szCs w:val="31"/>
        </w:rPr>
      </w:pPr>
      <w:bookmarkStart w:id="10" w:name="_TOC_250008"/>
      <w:bookmarkEnd w:id="10"/>
      <w:r w:rsidRPr="005546BA">
        <w:rPr>
          <w:color w:val="FFFFFF"/>
          <w:sz w:val="31"/>
          <w:szCs w:val="31"/>
          <w:shd w:val="clear" w:color="auto" w:fill="009999"/>
        </w:rPr>
        <w:lastRenderedPageBreak/>
        <w:t xml:space="preserve">Positive Education and Health Planning              </w:t>
      </w:r>
      <w:r>
        <w:rPr>
          <w:color w:val="FFFFFF"/>
          <w:sz w:val="31"/>
          <w:szCs w:val="31"/>
          <w:shd w:val="clear" w:color="auto" w:fill="009999"/>
        </w:rPr>
        <w:t xml:space="preserve">                         </w:t>
      </w:r>
      <w:r w:rsidRPr="005546BA">
        <w:rPr>
          <w:color w:val="FFFFFF"/>
          <w:sz w:val="31"/>
          <w:szCs w:val="31"/>
          <w:shd w:val="clear" w:color="auto" w:fill="009999"/>
        </w:rPr>
        <w:t xml:space="preserve">                                                     </w:t>
      </w:r>
    </w:p>
    <w:p w14:paraId="1FD35873" w14:textId="77777777" w:rsidR="00A43497" w:rsidRDefault="00641D11" w:rsidP="001D07E6">
      <w:pPr>
        <w:pStyle w:val="Heading3"/>
        <w:spacing w:before="281"/>
        <w:ind w:right="130"/>
      </w:pPr>
      <w:r>
        <w:t>Information Instruction and Training for RCS</w:t>
      </w:r>
    </w:p>
    <w:p w14:paraId="09F4F99D" w14:textId="77777777" w:rsidR="00A43497" w:rsidRDefault="00A43497" w:rsidP="001D07E6">
      <w:pPr>
        <w:pStyle w:val="BodyText"/>
        <w:spacing w:before="7"/>
        <w:ind w:right="130"/>
        <w:rPr>
          <w:b/>
          <w:sz w:val="22"/>
        </w:rPr>
      </w:pPr>
    </w:p>
    <w:p w14:paraId="1618BA9A" w14:textId="77777777" w:rsidR="00A43497" w:rsidRDefault="00641D11" w:rsidP="001D07E6">
      <w:pPr>
        <w:pStyle w:val="BodyText"/>
        <w:spacing w:line="254" w:lineRule="auto"/>
        <w:ind w:left="100" w:right="130"/>
        <w:jc w:val="both"/>
      </w:pPr>
      <w:r>
        <w:rPr>
          <w:w w:val="105"/>
        </w:rPr>
        <w:t>Employers are responsible for ensuring that their employees receive suitable and sufficient information instruction and training to ensure their health and safety, including RCS.</w:t>
      </w:r>
    </w:p>
    <w:p w14:paraId="4DBB731F" w14:textId="77777777" w:rsidR="00A43497" w:rsidRDefault="00A43497" w:rsidP="001D07E6">
      <w:pPr>
        <w:pStyle w:val="BodyText"/>
        <w:spacing w:before="6"/>
        <w:ind w:right="130"/>
      </w:pPr>
    </w:p>
    <w:p w14:paraId="2634A56C" w14:textId="77777777" w:rsidR="009A4C34" w:rsidRDefault="00641D11" w:rsidP="001D07E6">
      <w:pPr>
        <w:pStyle w:val="BodyText"/>
        <w:spacing w:line="249" w:lineRule="auto"/>
        <w:ind w:left="100" w:right="130"/>
        <w:jc w:val="both"/>
        <w:rPr>
          <w:w w:val="105"/>
        </w:rPr>
      </w:pPr>
      <w:r>
        <w:rPr>
          <w:w w:val="105"/>
        </w:rPr>
        <w:t>Safequarry.com</w:t>
      </w:r>
      <w:r>
        <w:rPr>
          <w:spacing w:val="-6"/>
          <w:w w:val="105"/>
        </w:rPr>
        <w:t xml:space="preserve"> </w:t>
      </w:r>
      <w:r>
        <w:rPr>
          <w:w w:val="105"/>
        </w:rPr>
        <w:t>provides</w:t>
      </w:r>
      <w:r>
        <w:rPr>
          <w:spacing w:val="-8"/>
          <w:w w:val="105"/>
        </w:rPr>
        <w:t xml:space="preserve"> </w:t>
      </w:r>
      <w:r>
        <w:rPr>
          <w:w w:val="105"/>
        </w:rPr>
        <w:t>a</w:t>
      </w:r>
      <w:r>
        <w:rPr>
          <w:spacing w:val="-7"/>
          <w:w w:val="105"/>
        </w:rPr>
        <w:t xml:space="preserve"> </w:t>
      </w:r>
      <w:r>
        <w:rPr>
          <w:w w:val="105"/>
        </w:rPr>
        <w:t>number</w:t>
      </w:r>
      <w:r>
        <w:rPr>
          <w:spacing w:val="-8"/>
          <w:w w:val="105"/>
        </w:rPr>
        <w:t xml:space="preserve"> </w:t>
      </w:r>
      <w:r>
        <w:rPr>
          <w:w w:val="105"/>
        </w:rPr>
        <w:t>of</w:t>
      </w:r>
      <w:r>
        <w:rPr>
          <w:spacing w:val="-8"/>
          <w:w w:val="105"/>
        </w:rPr>
        <w:t xml:space="preserve"> </w:t>
      </w:r>
      <w:r>
        <w:rPr>
          <w:w w:val="105"/>
        </w:rPr>
        <w:t>resources</w:t>
      </w:r>
      <w:r>
        <w:rPr>
          <w:spacing w:val="-9"/>
          <w:w w:val="105"/>
        </w:rPr>
        <w:t xml:space="preserve"> </w:t>
      </w:r>
      <w:r>
        <w:rPr>
          <w:w w:val="105"/>
        </w:rPr>
        <w:t>to</w:t>
      </w:r>
      <w:r>
        <w:rPr>
          <w:spacing w:val="-7"/>
          <w:w w:val="105"/>
        </w:rPr>
        <w:t xml:space="preserve"> </w:t>
      </w:r>
      <w:r>
        <w:rPr>
          <w:w w:val="105"/>
        </w:rPr>
        <w:t>aid</w:t>
      </w:r>
      <w:r>
        <w:rPr>
          <w:spacing w:val="-7"/>
          <w:w w:val="105"/>
        </w:rPr>
        <w:t xml:space="preserve"> </w:t>
      </w:r>
      <w:r>
        <w:rPr>
          <w:w w:val="105"/>
        </w:rPr>
        <w:t>employers</w:t>
      </w:r>
      <w:r>
        <w:rPr>
          <w:spacing w:val="-8"/>
          <w:w w:val="105"/>
        </w:rPr>
        <w:t xml:space="preserve"> </w:t>
      </w:r>
      <w:r>
        <w:rPr>
          <w:w w:val="105"/>
        </w:rPr>
        <w:t>in</w:t>
      </w:r>
      <w:r>
        <w:rPr>
          <w:spacing w:val="-7"/>
          <w:w w:val="105"/>
        </w:rPr>
        <w:t xml:space="preserve"> </w:t>
      </w:r>
      <w:r>
        <w:rPr>
          <w:w w:val="105"/>
        </w:rPr>
        <w:t>providing</w:t>
      </w:r>
      <w:r>
        <w:rPr>
          <w:spacing w:val="-8"/>
          <w:w w:val="105"/>
        </w:rPr>
        <w:t xml:space="preserve"> </w:t>
      </w:r>
      <w:r>
        <w:rPr>
          <w:w w:val="105"/>
        </w:rPr>
        <w:t>staff</w:t>
      </w:r>
      <w:r>
        <w:rPr>
          <w:spacing w:val="-8"/>
          <w:w w:val="105"/>
        </w:rPr>
        <w:t xml:space="preserve"> </w:t>
      </w:r>
      <w:r>
        <w:rPr>
          <w:w w:val="105"/>
        </w:rPr>
        <w:t>Information Instruction and Training on RCS. The Quarries Partnership Team, in particular, provides a number of resources which can be found at</w:t>
      </w:r>
    </w:p>
    <w:p w14:paraId="2B3C498D" w14:textId="36951C13" w:rsidR="00A43497" w:rsidRDefault="009A4C34" w:rsidP="001D07E6">
      <w:pPr>
        <w:pStyle w:val="BodyText"/>
        <w:spacing w:line="249" w:lineRule="auto"/>
        <w:ind w:right="130"/>
        <w:jc w:val="both"/>
        <w:rPr>
          <w:w w:val="105"/>
        </w:rPr>
      </w:pPr>
      <w:r>
        <w:rPr>
          <w:w w:val="105"/>
        </w:rPr>
        <w:t xml:space="preserve"> </w:t>
      </w:r>
      <w:r w:rsidR="00641D11">
        <w:rPr>
          <w:spacing w:val="-42"/>
          <w:w w:val="105"/>
        </w:rPr>
        <w:t xml:space="preserve"> </w:t>
      </w:r>
      <w:hyperlink r:id="rId18">
        <w:r w:rsidR="00641D11">
          <w:rPr>
            <w:color w:val="0000FF"/>
            <w:w w:val="105"/>
            <w:u w:val="single" w:color="0000FF"/>
          </w:rPr>
          <w:t>http://www.safequarry.com/qpt.aspx</w:t>
        </w:r>
        <w:r w:rsidR="00641D11">
          <w:rPr>
            <w:w w:val="105"/>
          </w:rPr>
          <w:t>.</w:t>
        </w:r>
      </w:hyperlink>
    </w:p>
    <w:p w14:paraId="31492AC9" w14:textId="77777777" w:rsidR="002550D4" w:rsidRDefault="002550D4" w:rsidP="001D07E6">
      <w:pPr>
        <w:pStyle w:val="BodyText"/>
        <w:spacing w:line="249" w:lineRule="auto"/>
        <w:ind w:right="130"/>
        <w:jc w:val="both"/>
        <w:rPr>
          <w:w w:val="105"/>
        </w:rPr>
      </w:pPr>
    </w:p>
    <w:p w14:paraId="77EC9032" w14:textId="059FFAF8" w:rsidR="002550D4" w:rsidRDefault="002550D4" w:rsidP="007E317E">
      <w:pPr>
        <w:pStyle w:val="BodyText"/>
        <w:spacing w:line="249" w:lineRule="auto"/>
        <w:ind w:left="142" w:right="130"/>
        <w:jc w:val="both"/>
      </w:pPr>
      <w:r w:rsidRPr="002550D4">
        <w:t>Th</w:t>
      </w:r>
      <w:bookmarkStart w:id="11" w:name="_GoBack"/>
      <w:bookmarkEnd w:id="11"/>
      <w:r w:rsidRPr="002550D4">
        <w:t xml:space="preserve">e European Network on Silica – NEPSI also provides </w:t>
      </w:r>
      <w:r w:rsidR="007E317E">
        <w:t>‘</w:t>
      </w:r>
      <w:r w:rsidRPr="002550D4">
        <w:rPr>
          <w:rFonts w:cs="Helvetica"/>
          <w:lang w:val="en"/>
        </w:rPr>
        <w:t>Detailed Task Sheets</w:t>
      </w:r>
      <w:r w:rsidR="007E317E">
        <w:rPr>
          <w:rFonts w:cs="Helvetica"/>
          <w:lang w:val="en"/>
        </w:rPr>
        <w:t>’</w:t>
      </w:r>
      <w:r w:rsidRPr="002550D4">
        <w:rPr>
          <w:rFonts w:cs="Helvetica"/>
          <w:lang w:val="en"/>
        </w:rPr>
        <w:t xml:space="preserve"> </w:t>
      </w:r>
      <w:r>
        <w:rPr>
          <w:rFonts w:cs="Helvetica"/>
          <w:lang w:val="en"/>
        </w:rPr>
        <w:t>t</w:t>
      </w:r>
      <w:r w:rsidRPr="002550D4">
        <w:rPr>
          <w:rFonts w:cs="Helvetica"/>
          <w:lang w:val="en"/>
        </w:rPr>
        <w:t>hese provide a set of detailed technical recommendations to reduce exposure in the specific industrial settings encountered in each of the signatory industries</w:t>
      </w:r>
      <w:r w:rsidRPr="002550D4">
        <w:rPr>
          <w:rFonts w:cs="Helvetica"/>
          <w:color w:val="333333"/>
          <w:lang w:val="en"/>
        </w:rPr>
        <w:t>.</w:t>
      </w:r>
      <w:r w:rsidRPr="002550D4">
        <w:t xml:space="preserve"> </w:t>
      </w:r>
    </w:p>
    <w:p w14:paraId="3854003E" w14:textId="77777777" w:rsidR="002550D4" w:rsidRDefault="002550D4" w:rsidP="001D07E6">
      <w:pPr>
        <w:pStyle w:val="BodyText"/>
        <w:spacing w:line="249" w:lineRule="auto"/>
        <w:ind w:right="130"/>
        <w:jc w:val="both"/>
      </w:pPr>
    </w:p>
    <w:p w14:paraId="5EFB2A26" w14:textId="4964BA83" w:rsidR="002550D4" w:rsidRPr="002550D4" w:rsidRDefault="002550D4" w:rsidP="007E317E">
      <w:pPr>
        <w:pStyle w:val="BodyText"/>
        <w:spacing w:line="249" w:lineRule="auto"/>
        <w:ind w:left="142" w:right="130"/>
        <w:jc w:val="both"/>
      </w:pPr>
      <w:r>
        <w:t xml:space="preserve">They can be found at </w:t>
      </w:r>
      <w:hyperlink r:id="rId19" w:history="1">
        <w:r w:rsidRPr="00CE2808">
          <w:rPr>
            <w:rStyle w:val="Hyperlink"/>
          </w:rPr>
          <w:t>http://www.nepsi.eu/good-practice-guide</w:t>
        </w:r>
      </w:hyperlink>
      <w:r>
        <w:t xml:space="preserve"> </w:t>
      </w:r>
    </w:p>
    <w:p w14:paraId="42DE5F2B" w14:textId="77777777" w:rsidR="00A43497" w:rsidRDefault="00A43497" w:rsidP="001D07E6">
      <w:pPr>
        <w:pStyle w:val="BodyText"/>
        <w:spacing w:before="3"/>
        <w:ind w:right="130"/>
        <w:rPr>
          <w:sz w:val="13"/>
        </w:rPr>
      </w:pPr>
    </w:p>
    <w:p w14:paraId="67F5D042" w14:textId="77777777" w:rsidR="00A43497" w:rsidRDefault="00641D11" w:rsidP="001D07E6">
      <w:pPr>
        <w:pStyle w:val="BodyText"/>
        <w:spacing w:before="106" w:line="249" w:lineRule="auto"/>
        <w:ind w:left="100" w:right="130"/>
        <w:jc w:val="both"/>
      </w:pPr>
      <w:r>
        <w:rPr>
          <w:w w:val="105"/>
        </w:rPr>
        <w:t>It is recommended that Information Instruction and Training provided should consist of the following:</w:t>
      </w:r>
    </w:p>
    <w:p w14:paraId="5C43536F" w14:textId="77777777" w:rsidR="00A43497" w:rsidRDefault="00A43497" w:rsidP="001D07E6">
      <w:pPr>
        <w:pStyle w:val="BodyText"/>
        <w:spacing w:before="2"/>
        <w:ind w:right="130"/>
        <w:rPr>
          <w:sz w:val="23"/>
        </w:rPr>
      </w:pPr>
    </w:p>
    <w:p w14:paraId="1DE4B2E7" w14:textId="77777777" w:rsidR="00A43497" w:rsidRPr="008347A6" w:rsidRDefault="00641D11" w:rsidP="001D07E6">
      <w:pPr>
        <w:pStyle w:val="ListParagraph"/>
        <w:numPr>
          <w:ilvl w:val="0"/>
          <w:numId w:val="30"/>
        </w:numPr>
        <w:tabs>
          <w:tab w:val="left" w:pos="819"/>
          <w:tab w:val="left" w:pos="820"/>
        </w:tabs>
        <w:ind w:left="820" w:right="130"/>
        <w:rPr>
          <w:rFonts w:ascii="Symbol"/>
          <w:color w:val="000000" w:themeColor="text1"/>
          <w:sz w:val="21"/>
        </w:rPr>
      </w:pPr>
      <w:r w:rsidRPr="008347A6">
        <w:rPr>
          <w:color w:val="000000" w:themeColor="text1"/>
          <w:w w:val="105"/>
          <w:sz w:val="21"/>
        </w:rPr>
        <w:t>The risks associated with exposure to</w:t>
      </w:r>
      <w:r w:rsidRPr="008347A6">
        <w:rPr>
          <w:color w:val="000000" w:themeColor="text1"/>
          <w:spacing w:val="-24"/>
          <w:w w:val="105"/>
          <w:sz w:val="21"/>
        </w:rPr>
        <w:t xml:space="preserve"> </w:t>
      </w:r>
      <w:r w:rsidRPr="008347A6">
        <w:rPr>
          <w:color w:val="000000" w:themeColor="text1"/>
          <w:w w:val="105"/>
          <w:sz w:val="21"/>
        </w:rPr>
        <w:t>RCS</w:t>
      </w:r>
    </w:p>
    <w:p w14:paraId="69AFF8C5" w14:textId="77777777" w:rsidR="00A43497" w:rsidRPr="008347A6" w:rsidRDefault="00A43497" w:rsidP="001D07E6">
      <w:pPr>
        <w:pStyle w:val="BodyText"/>
        <w:ind w:right="130"/>
        <w:rPr>
          <w:color w:val="000000" w:themeColor="text1"/>
          <w:sz w:val="23"/>
        </w:rPr>
      </w:pPr>
    </w:p>
    <w:p w14:paraId="1EE787E4" w14:textId="77777777" w:rsidR="00A43497" w:rsidRPr="008347A6" w:rsidRDefault="00641D11" w:rsidP="001D07E6">
      <w:pPr>
        <w:pStyle w:val="ListParagraph"/>
        <w:numPr>
          <w:ilvl w:val="0"/>
          <w:numId w:val="30"/>
        </w:numPr>
        <w:tabs>
          <w:tab w:val="left" w:pos="819"/>
          <w:tab w:val="left" w:pos="820"/>
        </w:tabs>
        <w:ind w:left="820" w:right="130"/>
        <w:rPr>
          <w:rFonts w:ascii="Symbol"/>
          <w:color w:val="000000" w:themeColor="text1"/>
          <w:sz w:val="21"/>
        </w:rPr>
      </w:pPr>
      <w:r w:rsidRPr="008347A6">
        <w:rPr>
          <w:color w:val="000000" w:themeColor="text1"/>
          <w:w w:val="105"/>
          <w:sz w:val="21"/>
        </w:rPr>
        <w:t>The suitable methods of</w:t>
      </w:r>
      <w:r w:rsidRPr="008347A6">
        <w:rPr>
          <w:color w:val="000000" w:themeColor="text1"/>
          <w:spacing w:val="-17"/>
          <w:w w:val="105"/>
          <w:sz w:val="21"/>
        </w:rPr>
        <w:t xml:space="preserve"> </w:t>
      </w:r>
      <w:r w:rsidRPr="008347A6">
        <w:rPr>
          <w:color w:val="000000" w:themeColor="text1"/>
          <w:w w:val="105"/>
          <w:sz w:val="21"/>
        </w:rPr>
        <w:t>work</w:t>
      </w:r>
    </w:p>
    <w:p w14:paraId="33550601" w14:textId="77777777" w:rsidR="00A43497" w:rsidRPr="008347A6" w:rsidRDefault="00A43497" w:rsidP="001D07E6">
      <w:pPr>
        <w:pStyle w:val="BodyText"/>
        <w:spacing w:before="7"/>
        <w:ind w:right="130"/>
        <w:rPr>
          <w:color w:val="000000" w:themeColor="text1"/>
          <w:sz w:val="22"/>
        </w:rPr>
      </w:pPr>
    </w:p>
    <w:p w14:paraId="5FD41579" w14:textId="77777777" w:rsidR="00A43497" w:rsidRPr="008347A6" w:rsidRDefault="00641D11" w:rsidP="001D07E6">
      <w:pPr>
        <w:pStyle w:val="ListParagraph"/>
        <w:numPr>
          <w:ilvl w:val="0"/>
          <w:numId w:val="30"/>
        </w:numPr>
        <w:tabs>
          <w:tab w:val="left" w:pos="819"/>
          <w:tab w:val="left" w:pos="820"/>
        </w:tabs>
        <w:ind w:left="820" w:right="130"/>
        <w:rPr>
          <w:rFonts w:ascii="Symbol"/>
          <w:color w:val="000000" w:themeColor="text1"/>
          <w:sz w:val="21"/>
        </w:rPr>
      </w:pPr>
      <w:r w:rsidRPr="008347A6">
        <w:rPr>
          <w:color w:val="000000" w:themeColor="text1"/>
          <w:w w:val="105"/>
          <w:sz w:val="21"/>
        </w:rPr>
        <w:t>The correct use and maintenance of the control measures in</w:t>
      </w:r>
      <w:r w:rsidRPr="008347A6">
        <w:rPr>
          <w:color w:val="000000" w:themeColor="text1"/>
          <w:spacing w:val="-32"/>
          <w:w w:val="105"/>
          <w:sz w:val="21"/>
        </w:rPr>
        <w:t xml:space="preserve"> </w:t>
      </w:r>
      <w:r w:rsidRPr="008347A6">
        <w:rPr>
          <w:color w:val="000000" w:themeColor="text1"/>
          <w:w w:val="105"/>
          <w:sz w:val="21"/>
        </w:rPr>
        <w:t>place</w:t>
      </w:r>
    </w:p>
    <w:p w14:paraId="6648BD3D" w14:textId="77777777" w:rsidR="00A43497" w:rsidRPr="008347A6" w:rsidRDefault="00A43497" w:rsidP="001D07E6">
      <w:pPr>
        <w:pStyle w:val="BodyText"/>
        <w:spacing w:before="6"/>
        <w:ind w:right="130"/>
        <w:rPr>
          <w:color w:val="000000" w:themeColor="text1"/>
          <w:sz w:val="22"/>
        </w:rPr>
      </w:pPr>
    </w:p>
    <w:p w14:paraId="0F90B7C9" w14:textId="77777777" w:rsidR="00A43497" w:rsidRPr="008347A6" w:rsidRDefault="00641D11" w:rsidP="001D07E6">
      <w:pPr>
        <w:pStyle w:val="ListParagraph"/>
        <w:numPr>
          <w:ilvl w:val="0"/>
          <w:numId w:val="30"/>
        </w:numPr>
        <w:tabs>
          <w:tab w:val="left" w:pos="819"/>
          <w:tab w:val="left" w:pos="820"/>
        </w:tabs>
        <w:spacing w:line="254" w:lineRule="exact"/>
        <w:ind w:left="820" w:right="130"/>
        <w:rPr>
          <w:rFonts w:ascii="Symbol"/>
          <w:color w:val="000000" w:themeColor="text1"/>
          <w:sz w:val="21"/>
        </w:rPr>
      </w:pPr>
      <w:r w:rsidRPr="008347A6">
        <w:rPr>
          <w:color w:val="000000" w:themeColor="text1"/>
          <w:w w:val="105"/>
          <w:sz w:val="21"/>
        </w:rPr>
        <w:t>The correct use and maintenance of any respiratory protective equipment (RPE) provided</w:t>
      </w:r>
    </w:p>
    <w:p w14:paraId="3DE75FB4" w14:textId="77777777" w:rsidR="00A43497" w:rsidRPr="008347A6" w:rsidRDefault="00A43497" w:rsidP="001D07E6">
      <w:pPr>
        <w:pStyle w:val="BodyText"/>
        <w:spacing w:before="1"/>
        <w:ind w:right="130"/>
        <w:rPr>
          <w:color w:val="000000" w:themeColor="text1"/>
          <w:sz w:val="24"/>
        </w:rPr>
      </w:pPr>
    </w:p>
    <w:p w14:paraId="704F5361" w14:textId="77777777" w:rsidR="00A43497" w:rsidRPr="008347A6" w:rsidRDefault="00641D11" w:rsidP="001D07E6">
      <w:pPr>
        <w:pStyle w:val="ListParagraph"/>
        <w:numPr>
          <w:ilvl w:val="0"/>
          <w:numId w:val="30"/>
        </w:numPr>
        <w:tabs>
          <w:tab w:val="left" w:pos="819"/>
          <w:tab w:val="left" w:pos="820"/>
        </w:tabs>
        <w:ind w:left="820" w:right="130"/>
        <w:rPr>
          <w:rFonts w:ascii="Symbol"/>
          <w:color w:val="000000" w:themeColor="text1"/>
          <w:sz w:val="21"/>
        </w:rPr>
      </w:pPr>
      <w:r w:rsidRPr="008347A6">
        <w:rPr>
          <w:color w:val="000000" w:themeColor="text1"/>
          <w:w w:val="105"/>
          <w:sz w:val="21"/>
        </w:rPr>
        <w:t>Health surveillance</w:t>
      </w:r>
      <w:r w:rsidRPr="008347A6">
        <w:rPr>
          <w:color w:val="000000" w:themeColor="text1"/>
          <w:spacing w:val="-17"/>
          <w:w w:val="105"/>
          <w:sz w:val="21"/>
        </w:rPr>
        <w:t xml:space="preserve"> </w:t>
      </w:r>
      <w:r w:rsidRPr="008347A6">
        <w:rPr>
          <w:color w:val="000000" w:themeColor="text1"/>
          <w:w w:val="105"/>
          <w:sz w:val="21"/>
        </w:rPr>
        <w:t>provided.</w:t>
      </w:r>
    </w:p>
    <w:p w14:paraId="2E3EAC05" w14:textId="77777777" w:rsidR="00A43497" w:rsidRPr="008347A6" w:rsidRDefault="00A43497" w:rsidP="001D07E6">
      <w:pPr>
        <w:pStyle w:val="BodyText"/>
        <w:spacing w:before="5"/>
        <w:ind w:right="130"/>
        <w:rPr>
          <w:color w:val="000000" w:themeColor="text1"/>
        </w:rPr>
      </w:pPr>
    </w:p>
    <w:p w14:paraId="355A185B" w14:textId="77777777" w:rsidR="00A43497" w:rsidRDefault="00641D11" w:rsidP="001D07E6">
      <w:pPr>
        <w:pStyle w:val="BodyText"/>
        <w:spacing w:line="252" w:lineRule="auto"/>
        <w:ind w:left="100" w:right="130"/>
        <w:jc w:val="both"/>
      </w:pPr>
      <w:r>
        <w:rPr>
          <w:w w:val="105"/>
        </w:rPr>
        <w:t>You should ensure that the information, instruction and training provided is relevant to your employees &amp; contractors, as well as being appropriate to the level, type and duration of exposure identified by the risk assessment.</w:t>
      </w:r>
    </w:p>
    <w:p w14:paraId="5C651B0C" w14:textId="77777777" w:rsidR="00A43497" w:rsidRDefault="00A43497" w:rsidP="001D07E6">
      <w:pPr>
        <w:pStyle w:val="BodyText"/>
        <w:spacing w:before="8"/>
        <w:ind w:right="130"/>
      </w:pPr>
    </w:p>
    <w:p w14:paraId="2DCB79D8" w14:textId="77777777" w:rsidR="00A43497" w:rsidRDefault="00641D11" w:rsidP="001D07E6">
      <w:pPr>
        <w:pStyle w:val="BodyText"/>
        <w:spacing w:before="1" w:line="249" w:lineRule="auto"/>
        <w:ind w:left="100" w:right="130"/>
        <w:jc w:val="both"/>
      </w:pPr>
      <w:r>
        <w:rPr>
          <w:w w:val="105"/>
        </w:rPr>
        <w:t>The table, below, lists a set of key information instruction and training resources, further to this, however, the employer should ensure that employees are:</w:t>
      </w:r>
    </w:p>
    <w:p w14:paraId="720E2F2E" w14:textId="77777777" w:rsidR="00A43497" w:rsidRDefault="00A43497" w:rsidP="001D07E6">
      <w:pPr>
        <w:pStyle w:val="BodyText"/>
        <w:spacing w:before="1"/>
        <w:ind w:right="130"/>
        <w:rPr>
          <w:sz w:val="23"/>
        </w:rPr>
      </w:pPr>
    </w:p>
    <w:p w14:paraId="2534DE24" w14:textId="77777777" w:rsidR="00A43497" w:rsidRDefault="00641D11" w:rsidP="001D07E6">
      <w:pPr>
        <w:pStyle w:val="ListParagraph"/>
        <w:numPr>
          <w:ilvl w:val="0"/>
          <w:numId w:val="30"/>
        </w:numPr>
        <w:tabs>
          <w:tab w:val="left" w:pos="819"/>
          <w:tab w:val="left" w:pos="820"/>
        </w:tabs>
        <w:spacing w:line="254" w:lineRule="exact"/>
        <w:ind w:left="820" w:right="130"/>
        <w:rPr>
          <w:rFonts w:ascii="Symbol"/>
          <w:color w:val="002C5F"/>
          <w:sz w:val="21"/>
        </w:rPr>
      </w:pPr>
      <w:proofErr w:type="gramStart"/>
      <w:r>
        <w:rPr>
          <w:w w:val="105"/>
          <w:sz w:val="21"/>
        </w:rPr>
        <w:t>aware</w:t>
      </w:r>
      <w:proofErr w:type="gramEnd"/>
      <w:r>
        <w:rPr>
          <w:w w:val="105"/>
          <w:sz w:val="21"/>
        </w:rPr>
        <w:t xml:space="preserve"> of health surveillance results, risk assessment findings, COSHH assessment findings and how to follow the safe system of</w:t>
      </w:r>
      <w:r>
        <w:rPr>
          <w:spacing w:val="-29"/>
          <w:w w:val="105"/>
          <w:sz w:val="21"/>
        </w:rPr>
        <w:t xml:space="preserve"> </w:t>
      </w:r>
      <w:r>
        <w:rPr>
          <w:w w:val="105"/>
          <w:sz w:val="21"/>
        </w:rPr>
        <w:t>work.</w:t>
      </w:r>
    </w:p>
    <w:p w14:paraId="783ACA3D" w14:textId="77777777" w:rsidR="00A43497" w:rsidRDefault="00A43497" w:rsidP="001D07E6">
      <w:pPr>
        <w:pStyle w:val="BodyText"/>
        <w:spacing w:before="7"/>
        <w:ind w:right="130"/>
        <w:rPr>
          <w:sz w:val="23"/>
        </w:rPr>
      </w:pPr>
    </w:p>
    <w:p w14:paraId="026D8B16" w14:textId="77777777" w:rsidR="00A43497" w:rsidRDefault="00641D11" w:rsidP="001D07E6">
      <w:pPr>
        <w:pStyle w:val="ListParagraph"/>
        <w:numPr>
          <w:ilvl w:val="0"/>
          <w:numId w:val="30"/>
        </w:numPr>
        <w:tabs>
          <w:tab w:val="left" w:pos="820"/>
        </w:tabs>
        <w:spacing w:line="244" w:lineRule="auto"/>
        <w:ind w:left="820" w:right="130"/>
        <w:jc w:val="both"/>
        <w:rPr>
          <w:rFonts w:ascii="Symbol"/>
          <w:color w:val="002C5F"/>
          <w:sz w:val="21"/>
        </w:rPr>
      </w:pPr>
      <w:proofErr w:type="gramStart"/>
      <w:r>
        <w:rPr>
          <w:w w:val="105"/>
          <w:sz w:val="21"/>
        </w:rPr>
        <w:t>have</w:t>
      </w:r>
      <w:proofErr w:type="gramEnd"/>
      <w:r>
        <w:rPr>
          <w:w w:val="105"/>
          <w:sz w:val="21"/>
        </w:rPr>
        <w:t xml:space="preserve"> understood the information, instruction and training delivered and are applying the</w:t>
      </w:r>
      <w:r>
        <w:rPr>
          <w:spacing w:val="-15"/>
          <w:w w:val="105"/>
          <w:sz w:val="21"/>
        </w:rPr>
        <w:t xml:space="preserve"> </w:t>
      </w:r>
      <w:r>
        <w:rPr>
          <w:w w:val="105"/>
          <w:sz w:val="21"/>
        </w:rPr>
        <w:t>lessons</w:t>
      </w:r>
      <w:r>
        <w:rPr>
          <w:spacing w:val="-16"/>
          <w:w w:val="105"/>
          <w:sz w:val="21"/>
        </w:rPr>
        <w:t xml:space="preserve"> </w:t>
      </w:r>
      <w:r>
        <w:rPr>
          <w:w w:val="105"/>
          <w:sz w:val="21"/>
        </w:rPr>
        <w:t>learnt</w:t>
      </w:r>
      <w:r>
        <w:rPr>
          <w:spacing w:val="-16"/>
          <w:w w:val="105"/>
          <w:sz w:val="21"/>
        </w:rPr>
        <w:t xml:space="preserve"> </w:t>
      </w:r>
      <w:r>
        <w:rPr>
          <w:w w:val="105"/>
          <w:sz w:val="21"/>
        </w:rPr>
        <w:t>through</w:t>
      </w:r>
      <w:r>
        <w:rPr>
          <w:spacing w:val="-15"/>
          <w:w w:val="105"/>
          <w:sz w:val="21"/>
        </w:rPr>
        <w:t xml:space="preserve"> </w:t>
      </w:r>
      <w:r>
        <w:rPr>
          <w:w w:val="105"/>
          <w:sz w:val="21"/>
        </w:rPr>
        <w:t>simple</w:t>
      </w:r>
      <w:r>
        <w:rPr>
          <w:spacing w:val="-15"/>
          <w:w w:val="105"/>
          <w:sz w:val="21"/>
        </w:rPr>
        <w:t xml:space="preserve"> </w:t>
      </w:r>
      <w:r>
        <w:rPr>
          <w:w w:val="105"/>
          <w:sz w:val="21"/>
        </w:rPr>
        <w:t>assessments</w:t>
      </w:r>
      <w:r>
        <w:rPr>
          <w:spacing w:val="-16"/>
          <w:w w:val="105"/>
          <w:sz w:val="21"/>
        </w:rPr>
        <w:t xml:space="preserve"> </w:t>
      </w:r>
      <w:r>
        <w:rPr>
          <w:w w:val="105"/>
          <w:sz w:val="21"/>
        </w:rPr>
        <w:t>and</w:t>
      </w:r>
      <w:r>
        <w:rPr>
          <w:spacing w:val="-15"/>
          <w:w w:val="105"/>
          <w:sz w:val="21"/>
        </w:rPr>
        <w:t xml:space="preserve"> </w:t>
      </w:r>
      <w:proofErr w:type="spellStart"/>
      <w:r>
        <w:rPr>
          <w:w w:val="105"/>
          <w:sz w:val="21"/>
        </w:rPr>
        <w:t>behavioural</w:t>
      </w:r>
      <w:proofErr w:type="spellEnd"/>
      <w:r>
        <w:rPr>
          <w:spacing w:val="-17"/>
          <w:w w:val="105"/>
          <w:sz w:val="21"/>
        </w:rPr>
        <w:t xml:space="preserve"> </w:t>
      </w:r>
      <w:r>
        <w:rPr>
          <w:w w:val="105"/>
          <w:sz w:val="21"/>
        </w:rPr>
        <w:t>observations,</w:t>
      </w:r>
      <w:r>
        <w:rPr>
          <w:spacing w:val="-16"/>
          <w:w w:val="105"/>
          <w:sz w:val="21"/>
        </w:rPr>
        <w:t xml:space="preserve"> </w:t>
      </w:r>
      <w:r>
        <w:rPr>
          <w:w w:val="105"/>
          <w:sz w:val="21"/>
        </w:rPr>
        <w:t>inspections and</w:t>
      </w:r>
      <w:r>
        <w:rPr>
          <w:spacing w:val="-7"/>
          <w:w w:val="105"/>
          <w:sz w:val="21"/>
        </w:rPr>
        <w:t xml:space="preserve"> </w:t>
      </w:r>
      <w:r>
        <w:rPr>
          <w:w w:val="105"/>
          <w:sz w:val="21"/>
        </w:rPr>
        <w:t>audits.</w:t>
      </w:r>
    </w:p>
    <w:p w14:paraId="3F7D8776" w14:textId="77777777" w:rsidR="00A43497" w:rsidRDefault="00A43497" w:rsidP="001D07E6">
      <w:pPr>
        <w:pStyle w:val="BodyText"/>
        <w:spacing w:before="7"/>
        <w:ind w:right="130"/>
        <w:rPr>
          <w:sz w:val="23"/>
        </w:rPr>
      </w:pPr>
    </w:p>
    <w:p w14:paraId="4DC283C0" w14:textId="77777777" w:rsidR="00A43497" w:rsidRDefault="00641D11" w:rsidP="001D07E6">
      <w:pPr>
        <w:pStyle w:val="Heading3"/>
        <w:ind w:right="130"/>
      </w:pPr>
      <w:bookmarkStart w:id="12" w:name="_TOC_250007"/>
      <w:bookmarkEnd w:id="12"/>
      <w:r>
        <w:t>RPE Training</w:t>
      </w:r>
    </w:p>
    <w:p w14:paraId="3A452AFA" w14:textId="77777777" w:rsidR="00A43497" w:rsidRDefault="00A43497" w:rsidP="001D07E6">
      <w:pPr>
        <w:pStyle w:val="BodyText"/>
        <w:spacing w:before="7"/>
        <w:ind w:right="130"/>
        <w:rPr>
          <w:b/>
          <w:sz w:val="22"/>
        </w:rPr>
      </w:pPr>
    </w:p>
    <w:p w14:paraId="0A8E8494" w14:textId="77777777" w:rsidR="00A43497" w:rsidRDefault="00641D11" w:rsidP="001D07E6">
      <w:pPr>
        <w:pStyle w:val="BodyText"/>
        <w:spacing w:line="252" w:lineRule="auto"/>
        <w:ind w:left="100" w:right="130"/>
        <w:jc w:val="both"/>
      </w:pPr>
      <w:r>
        <w:rPr>
          <w:w w:val="105"/>
        </w:rPr>
        <w:t>Once suitable RPE is selected and face fitted to the individual, that individual’s competency must be assured. The individual must be given suitable information, instruction and training on:</w:t>
      </w:r>
    </w:p>
    <w:p w14:paraId="1880C762" w14:textId="77777777" w:rsidR="00A43497" w:rsidRDefault="00A43497" w:rsidP="001D07E6">
      <w:pPr>
        <w:pStyle w:val="BodyText"/>
        <w:spacing w:before="7"/>
        <w:ind w:right="130"/>
        <w:rPr>
          <w:sz w:val="12"/>
        </w:rPr>
      </w:pPr>
    </w:p>
    <w:p w14:paraId="1F6DB51F" w14:textId="77777777" w:rsidR="00A43497" w:rsidRPr="008347A6" w:rsidRDefault="00641D11" w:rsidP="001D07E6">
      <w:pPr>
        <w:pStyle w:val="ListParagraph"/>
        <w:numPr>
          <w:ilvl w:val="0"/>
          <w:numId w:val="30"/>
        </w:numPr>
        <w:tabs>
          <w:tab w:val="left" w:pos="819"/>
          <w:tab w:val="left" w:pos="820"/>
        </w:tabs>
        <w:spacing w:before="120"/>
        <w:ind w:left="820" w:right="130"/>
        <w:rPr>
          <w:rFonts w:ascii="Symbol"/>
          <w:color w:val="000000" w:themeColor="text1"/>
          <w:sz w:val="21"/>
        </w:rPr>
      </w:pPr>
      <w:r w:rsidRPr="008347A6">
        <w:rPr>
          <w:color w:val="000000" w:themeColor="text1"/>
          <w:w w:val="105"/>
          <w:sz w:val="21"/>
        </w:rPr>
        <w:lastRenderedPageBreak/>
        <w:t>Why RPE is</w:t>
      </w:r>
      <w:r w:rsidRPr="008347A6">
        <w:rPr>
          <w:color w:val="000000" w:themeColor="text1"/>
          <w:spacing w:val="-11"/>
          <w:w w:val="105"/>
          <w:sz w:val="21"/>
        </w:rPr>
        <w:t xml:space="preserve"> </w:t>
      </w:r>
      <w:r w:rsidRPr="008347A6">
        <w:rPr>
          <w:color w:val="000000" w:themeColor="text1"/>
          <w:w w:val="105"/>
          <w:sz w:val="21"/>
        </w:rPr>
        <w:t>needed;</w:t>
      </w:r>
    </w:p>
    <w:p w14:paraId="4ECA3AC8" w14:textId="77777777" w:rsidR="00A43497" w:rsidRPr="008347A6" w:rsidRDefault="00A43497" w:rsidP="001D07E6">
      <w:pPr>
        <w:pStyle w:val="BodyText"/>
        <w:ind w:right="130"/>
        <w:rPr>
          <w:color w:val="000000" w:themeColor="text1"/>
          <w:sz w:val="23"/>
        </w:rPr>
      </w:pPr>
    </w:p>
    <w:p w14:paraId="3F3DE04D" w14:textId="77777777" w:rsidR="00A43497" w:rsidRPr="008347A6" w:rsidRDefault="00641D11" w:rsidP="001D07E6">
      <w:pPr>
        <w:pStyle w:val="ListParagraph"/>
        <w:numPr>
          <w:ilvl w:val="0"/>
          <w:numId w:val="30"/>
        </w:numPr>
        <w:tabs>
          <w:tab w:val="left" w:pos="819"/>
          <w:tab w:val="left" w:pos="820"/>
        </w:tabs>
        <w:ind w:left="820" w:right="130"/>
        <w:rPr>
          <w:rFonts w:ascii="Symbol"/>
          <w:color w:val="000000" w:themeColor="text1"/>
          <w:sz w:val="21"/>
        </w:rPr>
      </w:pPr>
      <w:r w:rsidRPr="008347A6">
        <w:rPr>
          <w:color w:val="000000" w:themeColor="text1"/>
          <w:w w:val="105"/>
          <w:sz w:val="21"/>
        </w:rPr>
        <w:t>The hazards, risks and effects of</w:t>
      </w:r>
      <w:r w:rsidRPr="008347A6">
        <w:rPr>
          <w:color w:val="000000" w:themeColor="text1"/>
          <w:spacing w:val="-25"/>
          <w:w w:val="105"/>
          <w:sz w:val="21"/>
        </w:rPr>
        <w:t xml:space="preserve"> </w:t>
      </w:r>
      <w:r w:rsidRPr="008347A6">
        <w:rPr>
          <w:color w:val="000000" w:themeColor="text1"/>
          <w:w w:val="105"/>
          <w:sz w:val="21"/>
        </w:rPr>
        <w:t>exposure;</w:t>
      </w:r>
    </w:p>
    <w:p w14:paraId="43D2B50D" w14:textId="77777777" w:rsidR="00A43497" w:rsidRPr="008347A6" w:rsidRDefault="00A43497" w:rsidP="001D07E6">
      <w:pPr>
        <w:pStyle w:val="BodyText"/>
        <w:spacing w:before="7"/>
        <w:ind w:right="130"/>
        <w:rPr>
          <w:color w:val="000000" w:themeColor="text1"/>
          <w:sz w:val="22"/>
        </w:rPr>
      </w:pPr>
    </w:p>
    <w:p w14:paraId="6A896F54" w14:textId="77777777" w:rsidR="00DA2439" w:rsidRPr="008347A6" w:rsidRDefault="00641D11" w:rsidP="001D07E6">
      <w:pPr>
        <w:pStyle w:val="ListParagraph"/>
        <w:numPr>
          <w:ilvl w:val="0"/>
          <w:numId w:val="30"/>
        </w:numPr>
        <w:tabs>
          <w:tab w:val="left" w:pos="479"/>
          <w:tab w:val="left" w:pos="480"/>
          <w:tab w:val="left" w:pos="819"/>
          <w:tab w:val="left" w:pos="820"/>
        </w:tabs>
        <w:spacing w:before="120"/>
        <w:ind w:left="820" w:right="130"/>
        <w:jc w:val="both"/>
        <w:rPr>
          <w:color w:val="000000" w:themeColor="text1"/>
          <w:sz w:val="21"/>
        </w:rPr>
      </w:pPr>
      <w:r w:rsidRPr="008347A6">
        <w:rPr>
          <w:color w:val="000000" w:themeColor="text1"/>
          <w:w w:val="105"/>
          <w:sz w:val="21"/>
        </w:rPr>
        <w:t>What RPE is being</w:t>
      </w:r>
      <w:r w:rsidRPr="008347A6">
        <w:rPr>
          <w:color w:val="000000" w:themeColor="text1"/>
          <w:spacing w:val="-17"/>
          <w:w w:val="105"/>
          <w:sz w:val="21"/>
        </w:rPr>
        <w:t xml:space="preserve"> </w:t>
      </w:r>
      <w:r w:rsidRPr="008347A6">
        <w:rPr>
          <w:color w:val="000000" w:themeColor="text1"/>
          <w:w w:val="105"/>
          <w:sz w:val="21"/>
        </w:rPr>
        <w:t>provided;</w:t>
      </w:r>
    </w:p>
    <w:p w14:paraId="2B514383" w14:textId="77777777" w:rsidR="00DA2439" w:rsidRPr="008347A6" w:rsidRDefault="00DA2439" w:rsidP="001D07E6">
      <w:pPr>
        <w:tabs>
          <w:tab w:val="left" w:pos="479"/>
          <w:tab w:val="left" w:pos="480"/>
          <w:tab w:val="left" w:pos="819"/>
          <w:tab w:val="left" w:pos="820"/>
        </w:tabs>
        <w:spacing w:before="120"/>
        <w:ind w:right="130"/>
        <w:jc w:val="both"/>
        <w:rPr>
          <w:color w:val="000000" w:themeColor="text1"/>
          <w:w w:val="105"/>
          <w:sz w:val="21"/>
        </w:rPr>
      </w:pPr>
    </w:p>
    <w:p w14:paraId="72ABE870" w14:textId="77777777" w:rsidR="00DA2439" w:rsidRPr="008347A6" w:rsidRDefault="00641D11" w:rsidP="001D07E6">
      <w:pPr>
        <w:pStyle w:val="ListParagraph"/>
        <w:numPr>
          <w:ilvl w:val="0"/>
          <w:numId w:val="30"/>
        </w:numPr>
        <w:tabs>
          <w:tab w:val="left" w:pos="479"/>
          <w:tab w:val="left" w:pos="480"/>
          <w:tab w:val="left" w:pos="819"/>
          <w:tab w:val="left" w:pos="820"/>
        </w:tabs>
        <w:spacing w:before="120"/>
        <w:ind w:left="820" w:right="130"/>
        <w:jc w:val="both"/>
        <w:rPr>
          <w:color w:val="000000" w:themeColor="text1"/>
          <w:sz w:val="21"/>
        </w:rPr>
      </w:pPr>
      <w:r w:rsidRPr="008347A6">
        <w:rPr>
          <w:color w:val="000000" w:themeColor="text1"/>
          <w:w w:val="105"/>
          <w:sz w:val="21"/>
        </w:rPr>
        <w:t>How RPE works, why fit testing is required, how to wear and check the RPE</w:t>
      </w:r>
      <w:r w:rsidRPr="008347A6">
        <w:rPr>
          <w:color w:val="000000" w:themeColor="text1"/>
          <w:spacing w:val="-41"/>
          <w:w w:val="105"/>
          <w:sz w:val="21"/>
        </w:rPr>
        <w:t xml:space="preserve"> </w:t>
      </w:r>
      <w:r w:rsidRPr="008347A6">
        <w:rPr>
          <w:color w:val="000000" w:themeColor="text1"/>
          <w:w w:val="105"/>
          <w:sz w:val="21"/>
        </w:rPr>
        <w:t>correctly;</w:t>
      </w:r>
    </w:p>
    <w:p w14:paraId="6C08D9ED" w14:textId="77777777" w:rsidR="00DA2439" w:rsidRPr="008347A6" w:rsidRDefault="00DA2439" w:rsidP="001D07E6">
      <w:pPr>
        <w:tabs>
          <w:tab w:val="left" w:pos="479"/>
          <w:tab w:val="left" w:pos="480"/>
          <w:tab w:val="left" w:pos="819"/>
          <w:tab w:val="left" w:pos="820"/>
        </w:tabs>
        <w:spacing w:before="120"/>
        <w:ind w:right="130"/>
        <w:jc w:val="both"/>
        <w:rPr>
          <w:color w:val="000000" w:themeColor="text1"/>
          <w:w w:val="105"/>
          <w:sz w:val="21"/>
        </w:rPr>
      </w:pPr>
    </w:p>
    <w:p w14:paraId="267C6932" w14:textId="77777777" w:rsidR="00DA2439" w:rsidRPr="008347A6" w:rsidRDefault="00641D11" w:rsidP="001D07E6">
      <w:pPr>
        <w:pStyle w:val="ListParagraph"/>
        <w:numPr>
          <w:ilvl w:val="0"/>
          <w:numId w:val="30"/>
        </w:numPr>
        <w:tabs>
          <w:tab w:val="left" w:pos="479"/>
          <w:tab w:val="left" w:pos="480"/>
          <w:tab w:val="left" w:pos="819"/>
          <w:tab w:val="left" w:pos="820"/>
        </w:tabs>
        <w:spacing w:before="120"/>
        <w:ind w:left="820" w:right="130"/>
        <w:jc w:val="both"/>
        <w:rPr>
          <w:color w:val="000000" w:themeColor="text1"/>
          <w:sz w:val="21"/>
        </w:rPr>
      </w:pPr>
      <w:r w:rsidRPr="008347A6">
        <w:rPr>
          <w:color w:val="000000" w:themeColor="text1"/>
          <w:w w:val="105"/>
          <w:sz w:val="21"/>
        </w:rPr>
        <w:t xml:space="preserve">Fit checking before use, </w:t>
      </w:r>
      <w:r w:rsidRPr="008347A6">
        <w:rPr>
          <w:b/>
          <w:color w:val="000000" w:themeColor="text1"/>
          <w:w w:val="105"/>
          <w:sz w:val="21"/>
        </w:rPr>
        <w:t>ensuring wearers remain clean shaven</w:t>
      </w:r>
      <w:r w:rsidRPr="008347A6">
        <w:rPr>
          <w:color w:val="000000" w:themeColor="text1"/>
          <w:w w:val="105"/>
          <w:sz w:val="21"/>
        </w:rPr>
        <w:t>, what maintenance is required and when, where and how it should be cleaned and</w:t>
      </w:r>
      <w:r w:rsidRPr="008347A6">
        <w:rPr>
          <w:color w:val="000000" w:themeColor="text1"/>
          <w:spacing w:val="-35"/>
          <w:w w:val="105"/>
          <w:sz w:val="21"/>
        </w:rPr>
        <w:t xml:space="preserve"> </w:t>
      </w:r>
      <w:r w:rsidRPr="008347A6">
        <w:rPr>
          <w:color w:val="000000" w:themeColor="text1"/>
          <w:w w:val="105"/>
          <w:sz w:val="21"/>
        </w:rPr>
        <w:t>stored;</w:t>
      </w:r>
    </w:p>
    <w:p w14:paraId="5A70122D" w14:textId="77777777" w:rsidR="00DA2439" w:rsidRPr="008347A6" w:rsidRDefault="00DA2439" w:rsidP="001D07E6">
      <w:pPr>
        <w:tabs>
          <w:tab w:val="left" w:pos="479"/>
          <w:tab w:val="left" w:pos="480"/>
          <w:tab w:val="left" w:pos="819"/>
          <w:tab w:val="left" w:pos="820"/>
        </w:tabs>
        <w:spacing w:before="120"/>
        <w:ind w:right="130"/>
        <w:jc w:val="both"/>
        <w:rPr>
          <w:color w:val="000000" w:themeColor="text1"/>
          <w:w w:val="105"/>
          <w:sz w:val="21"/>
        </w:rPr>
      </w:pPr>
    </w:p>
    <w:p w14:paraId="2DC1F281" w14:textId="77777777" w:rsidR="00DA2439" w:rsidRPr="008347A6" w:rsidRDefault="00641D11" w:rsidP="001D07E6">
      <w:pPr>
        <w:pStyle w:val="ListParagraph"/>
        <w:numPr>
          <w:ilvl w:val="0"/>
          <w:numId w:val="30"/>
        </w:numPr>
        <w:tabs>
          <w:tab w:val="left" w:pos="479"/>
          <w:tab w:val="left" w:pos="480"/>
          <w:tab w:val="left" w:pos="819"/>
          <w:tab w:val="left" w:pos="820"/>
        </w:tabs>
        <w:spacing w:before="120"/>
        <w:ind w:left="820" w:right="130"/>
        <w:jc w:val="both"/>
        <w:rPr>
          <w:color w:val="000000" w:themeColor="text1"/>
          <w:sz w:val="21"/>
        </w:rPr>
      </w:pPr>
      <w:r w:rsidRPr="008347A6">
        <w:rPr>
          <w:color w:val="000000" w:themeColor="text1"/>
          <w:w w:val="105"/>
          <w:sz w:val="21"/>
        </w:rPr>
        <w:t>How to report/tackle any</w:t>
      </w:r>
      <w:r w:rsidRPr="008347A6">
        <w:rPr>
          <w:color w:val="000000" w:themeColor="text1"/>
          <w:spacing w:val="-19"/>
          <w:w w:val="105"/>
          <w:sz w:val="21"/>
        </w:rPr>
        <w:t xml:space="preserve"> </w:t>
      </w:r>
      <w:r w:rsidRPr="008347A6">
        <w:rPr>
          <w:color w:val="000000" w:themeColor="text1"/>
          <w:w w:val="105"/>
          <w:sz w:val="21"/>
        </w:rPr>
        <w:t>problems;</w:t>
      </w:r>
    </w:p>
    <w:p w14:paraId="6683CFBC" w14:textId="77777777" w:rsidR="00DA2439" w:rsidRPr="008347A6" w:rsidRDefault="00DA2439" w:rsidP="001D07E6">
      <w:pPr>
        <w:tabs>
          <w:tab w:val="left" w:pos="479"/>
          <w:tab w:val="left" w:pos="480"/>
          <w:tab w:val="left" w:pos="819"/>
          <w:tab w:val="left" w:pos="820"/>
        </w:tabs>
        <w:spacing w:before="120"/>
        <w:ind w:right="130"/>
        <w:jc w:val="both"/>
        <w:rPr>
          <w:color w:val="000000" w:themeColor="text1"/>
          <w:w w:val="105"/>
          <w:sz w:val="21"/>
        </w:rPr>
      </w:pPr>
    </w:p>
    <w:p w14:paraId="1402DCEB" w14:textId="77777777" w:rsidR="00DA2439" w:rsidRPr="008347A6" w:rsidRDefault="00641D11" w:rsidP="001D07E6">
      <w:pPr>
        <w:pStyle w:val="ListParagraph"/>
        <w:numPr>
          <w:ilvl w:val="0"/>
          <w:numId w:val="30"/>
        </w:numPr>
        <w:tabs>
          <w:tab w:val="left" w:pos="479"/>
          <w:tab w:val="left" w:pos="480"/>
          <w:tab w:val="left" w:pos="819"/>
          <w:tab w:val="left" w:pos="820"/>
        </w:tabs>
        <w:spacing w:before="120"/>
        <w:ind w:left="820" w:right="130"/>
        <w:jc w:val="both"/>
        <w:rPr>
          <w:color w:val="000000" w:themeColor="text1"/>
          <w:sz w:val="21"/>
        </w:rPr>
      </w:pPr>
      <w:r w:rsidRPr="008347A6">
        <w:rPr>
          <w:color w:val="000000" w:themeColor="text1"/>
          <w:w w:val="105"/>
          <w:sz w:val="21"/>
        </w:rPr>
        <w:t>Employee and employer</w:t>
      </w:r>
      <w:r w:rsidRPr="008347A6">
        <w:rPr>
          <w:color w:val="000000" w:themeColor="text1"/>
          <w:spacing w:val="-21"/>
          <w:w w:val="105"/>
          <w:sz w:val="21"/>
        </w:rPr>
        <w:t xml:space="preserve"> </w:t>
      </w:r>
      <w:r w:rsidRPr="008347A6">
        <w:rPr>
          <w:color w:val="000000" w:themeColor="text1"/>
          <w:w w:val="105"/>
          <w:sz w:val="21"/>
        </w:rPr>
        <w:t>responsibilities;</w:t>
      </w:r>
    </w:p>
    <w:p w14:paraId="106C03F4" w14:textId="77777777" w:rsidR="00DA2439" w:rsidRPr="008347A6" w:rsidRDefault="00DA2439" w:rsidP="001D07E6">
      <w:pPr>
        <w:tabs>
          <w:tab w:val="left" w:pos="479"/>
          <w:tab w:val="left" w:pos="480"/>
          <w:tab w:val="left" w:pos="819"/>
          <w:tab w:val="left" w:pos="820"/>
        </w:tabs>
        <w:spacing w:before="120"/>
        <w:ind w:right="130"/>
        <w:jc w:val="both"/>
        <w:rPr>
          <w:color w:val="000000" w:themeColor="text1"/>
          <w:w w:val="105"/>
          <w:sz w:val="21"/>
        </w:rPr>
      </w:pPr>
    </w:p>
    <w:p w14:paraId="0D1E186A" w14:textId="4CE1E070" w:rsidR="00A43497" w:rsidRPr="008347A6" w:rsidRDefault="00641D11" w:rsidP="001D07E6">
      <w:pPr>
        <w:pStyle w:val="ListParagraph"/>
        <w:numPr>
          <w:ilvl w:val="0"/>
          <w:numId w:val="30"/>
        </w:numPr>
        <w:tabs>
          <w:tab w:val="left" w:pos="479"/>
          <w:tab w:val="left" w:pos="480"/>
          <w:tab w:val="left" w:pos="819"/>
          <w:tab w:val="left" w:pos="820"/>
        </w:tabs>
        <w:spacing w:before="120"/>
        <w:ind w:left="820" w:right="130"/>
        <w:jc w:val="both"/>
        <w:rPr>
          <w:color w:val="000000" w:themeColor="text1"/>
          <w:sz w:val="21"/>
        </w:rPr>
      </w:pPr>
      <w:r w:rsidRPr="008347A6">
        <w:rPr>
          <w:color w:val="000000" w:themeColor="text1"/>
          <w:w w:val="105"/>
          <w:sz w:val="21"/>
        </w:rPr>
        <w:t>Use and misuse of</w:t>
      </w:r>
      <w:r w:rsidRPr="008347A6">
        <w:rPr>
          <w:color w:val="000000" w:themeColor="text1"/>
          <w:spacing w:val="-13"/>
          <w:w w:val="105"/>
          <w:sz w:val="21"/>
        </w:rPr>
        <w:t xml:space="preserve"> </w:t>
      </w:r>
      <w:r w:rsidRPr="008347A6">
        <w:rPr>
          <w:color w:val="000000" w:themeColor="text1"/>
          <w:w w:val="105"/>
          <w:sz w:val="21"/>
        </w:rPr>
        <w:t>RPE.</w:t>
      </w:r>
    </w:p>
    <w:p w14:paraId="569B45AA" w14:textId="77777777" w:rsidR="00A43497" w:rsidRPr="008347A6" w:rsidRDefault="00A43497" w:rsidP="001D07E6">
      <w:pPr>
        <w:ind w:right="130"/>
        <w:rPr>
          <w:color w:val="000000" w:themeColor="text1"/>
          <w:sz w:val="21"/>
        </w:rPr>
        <w:sectPr w:rsidR="00A43497" w:rsidRPr="008347A6" w:rsidSect="00650F82">
          <w:pgSz w:w="11900" w:h="16840"/>
          <w:pgMar w:top="1580" w:right="1000" w:bottom="1440" w:left="1680" w:header="614" w:footer="1256" w:gutter="0"/>
          <w:cols w:space="720"/>
        </w:sectPr>
      </w:pPr>
    </w:p>
    <w:p w14:paraId="78C22D91" w14:textId="18A30BFB" w:rsidR="001D07E6" w:rsidRDefault="00641D11" w:rsidP="001D07E6">
      <w:pPr>
        <w:pStyle w:val="Heading1"/>
        <w:tabs>
          <w:tab w:val="left" w:pos="9488"/>
        </w:tabs>
        <w:ind w:right="130"/>
        <w:rPr>
          <w:color w:val="FFFFFF"/>
          <w:shd w:val="clear" w:color="auto" w:fill="FF6600"/>
        </w:rPr>
      </w:pPr>
      <w:bookmarkStart w:id="13" w:name="_TOC_250006"/>
      <w:r>
        <w:rPr>
          <w:color w:val="FFFFFF"/>
          <w:shd w:val="clear" w:color="auto" w:fill="FF6600"/>
        </w:rPr>
        <w:lastRenderedPageBreak/>
        <w:t>Monitori</w:t>
      </w:r>
      <w:r w:rsidR="009A4C34">
        <w:rPr>
          <w:color w:val="FFFFFF"/>
          <w:shd w:val="clear" w:color="auto" w:fill="FF6600"/>
        </w:rPr>
        <w:t>ng the Effectiveness of Actions</w:t>
      </w:r>
      <w:r>
        <w:rPr>
          <w:color w:val="FFFFFF"/>
          <w:spacing w:val="8"/>
          <w:shd w:val="clear" w:color="auto" w:fill="FF6600"/>
        </w:rPr>
        <w:t xml:space="preserve"> </w:t>
      </w:r>
      <w:bookmarkEnd w:id="13"/>
      <w:r>
        <w:rPr>
          <w:color w:val="FFFFFF"/>
          <w:shd w:val="clear" w:color="auto" w:fill="FF6600"/>
        </w:rPr>
        <w:t>Taken</w:t>
      </w:r>
      <w:r w:rsidR="001D07E6">
        <w:rPr>
          <w:color w:val="FFFFFF"/>
          <w:shd w:val="clear" w:color="auto" w:fill="FF6600"/>
        </w:rPr>
        <w:t xml:space="preserve">                             </w:t>
      </w:r>
    </w:p>
    <w:p w14:paraId="04BFDB05" w14:textId="77777777" w:rsidR="00A43497" w:rsidRDefault="00641D11" w:rsidP="001D07E6">
      <w:pPr>
        <w:pStyle w:val="Heading3"/>
        <w:spacing w:before="281"/>
        <w:ind w:right="130"/>
      </w:pPr>
      <w:bookmarkStart w:id="14" w:name="_TOC_250005"/>
      <w:bookmarkEnd w:id="14"/>
      <w:r>
        <w:t>Health Surveillance</w:t>
      </w:r>
    </w:p>
    <w:p w14:paraId="4F41FB79" w14:textId="77777777" w:rsidR="00A43497" w:rsidRPr="008347A6" w:rsidRDefault="00641D11" w:rsidP="001D07E6">
      <w:pPr>
        <w:pStyle w:val="BodyText"/>
        <w:spacing w:before="239" w:line="252" w:lineRule="auto"/>
        <w:ind w:left="100" w:right="130"/>
        <w:jc w:val="both"/>
        <w:rPr>
          <w:color w:val="000000" w:themeColor="text1"/>
        </w:rPr>
      </w:pPr>
      <w:r>
        <w:rPr>
          <w:w w:val="105"/>
        </w:rPr>
        <w:t>A high level of health surveillance is required for all employees who routinely work with materials that have the potential to release RCS when processed or moved or subject to entrainment</w:t>
      </w:r>
      <w:r>
        <w:rPr>
          <w:spacing w:val="-15"/>
          <w:w w:val="105"/>
        </w:rPr>
        <w:t xml:space="preserve"> </w:t>
      </w:r>
      <w:r>
        <w:rPr>
          <w:w w:val="105"/>
        </w:rPr>
        <w:t>by</w:t>
      </w:r>
      <w:r>
        <w:rPr>
          <w:spacing w:val="-15"/>
          <w:w w:val="105"/>
        </w:rPr>
        <w:t xml:space="preserve"> </w:t>
      </w:r>
      <w:r>
        <w:rPr>
          <w:w w:val="105"/>
        </w:rPr>
        <w:t>wind.</w:t>
      </w:r>
      <w:r>
        <w:rPr>
          <w:spacing w:val="-16"/>
          <w:w w:val="105"/>
        </w:rPr>
        <w:t xml:space="preserve"> </w:t>
      </w:r>
      <w:r>
        <w:rPr>
          <w:w w:val="105"/>
        </w:rPr>
        <w:t>It</w:t>
      </w:r>
      <w:r>
        <w:rPr>
          <w:spacing w:val="-15"/>
          <w:w w:val="105"/>
        </w:rPr>
        <w:t xml:space="preserve"> </w:t>
      </w:r>
      <w:r>
        <w:rPr>
          <w:w w:val="105"/>
        </w:rPr>
        <w:t>should</w:t>
      </w:r>
      <w:r>
        <w:rPr>
          <w:spacing w:val="-15"/>
          <w:w w:val="105"/>
        </w:rPr>
        <w:t xml:space="preserve"> </w:t>
      </w:r>
      <w:r>
        <w:rPr>
          <w:w w:val="105"/>
        </w:rPr>
        <w:t>be</w:t>
      </w:r>
      <w:r>
        <w:rPr>
          <w:spacing w:val="-15"/>
          <w:w w:val="105"/>
        </w:rPr>
        <w:t xml:space="preserve"> </w:t>
      </w:r>
      <w:r>
        <w:rPr>
          <w:w w:val="105"/>
        </w:rPr>
        <w:t>provided</w:t>
      </w:r>
      <w:r>
        <w:rPr>
          <w:spacing w:val="-15"/>
          <w:w w:val="105"/>
        </w:rPr>
        <w:t xml:space="preserve"> </w:t>
      </w:r>
      <w:r>
        <w:rPr>
          <w:w w:val="105"/>
        </w:rPr>
        <w:t>by</w:t>
      </w:r>
      <w:r>
        <w:rPr>
          <w:spacing w:val="-15"/>
          <w:w w:val="105"/>
        </w:rPr>
        <w:t xml:space="preserve"> </w:t>
      </w:r>
      <w:r>
        <w:rPr>
          <w:w w:val="105"/>
        </w:rPr>
        <w:t>a</w:t>
      </w:r>
      <w:r>
        <w:rPr>
          <w:spacing w:val="-15"/>
          <w:w w:val="105"/>
        </w:rPr>
        <w:t xml:space="preserve"> </w:t>
      </w:r>
      <w:proofErr w:type="spellStart"/>
      <w:r>
        <w:rPr>
          <w:w w:val="105"/>
        </w:rPr>
        <w:t>recognised</w:t>
      </w:r>
      <w:proofErr w:type="spellEnd"/>
      <w:r>
        <w:rPr>
          <w:spacing w:val="-15"/>
          <w:w w:val="105"/>
        </w:rPr>
        <w:t xml:space="preserve"> </w:t>
      </w:r>
      <w:r>
        <w:rPr>
          <w:w w:val="105"/>
        </w:rPr>
        <w:t>health</w:t>
      </w:r>
      <w:r>
        <w:rPr>
          <w:spacing w:val="-15"/>
          <w:w w:val="105"/>
        </w:rPr>
        <w:t xml:space="preserve"> </w:t>
      </w:r>
      <w:r>
        <w:rPr>
          <w:w w:val="105"/>
        </w:rPr>
        <w:t>professional</w:t>
      </w:r>
      <w:r>
        <w:rPr>
          <w:spacing w:val="-16"/>
          <w:w w:val="105"/>
        </w:rPr>
        <w:t xml:space="preserve"> </w:t>
      </w:r>
      <w:r>
        <w:rPr>
          <w:w w:val="105"/>
        </w:rPr>
        <w:t>and</w:t>
      </w:r>
      <w:r>
        <w:rPr>
          <w:spacing w:val="-15"/>
          <w:w w:val="105"/>
        </w:rPr>
        <w:t xml:space="preserve"> </w:t>
      </w:r>
      <w:r>
        <w:rPr>
          <w:w w:val="105"/>
        </w:rPr>
        <w:t>may</w:t>
      </w:r>
      <w:r>
        <w:rPr>
          <w:spacing w:val="-15"/>
          <w:w w:val="105"/>
        </w:rPr>
        <w:t xml:space="preserve"> </w:t>
      </w:r>
      <w:r>
        <w:rPr>
          <w:w w:val="105"/>
        </w:rPr>
        <w:t>include the</w:t>
      </w:r>
      <w:r>
        <w:rPr>
          <w:spacing w:val="-10"/>
          <w:w w:val="105"/>
        </w:rPr>
        <w:t xml:space="preserve"> </w:t>
      </w:r>
      <w:r>
        <w:rPr>
          <w:w w:val="105"/>
        </w:rPr>
        <w:t>following:</w:t>
      </w:r>
    </w:p>
    <w:p w14:paraId="315934B0" w14:textId="77777777" w:rsidR="00A43497" w:rsidRPr="008347A6" w:rsidRDefault="00A43497" w:rsidP="001D07E6">
      <w:pPr>
        <w:pStyle w:val="BodyText"/>
        <w:spacing w:before="4"/>
        <w:ind w:right="130"/>
        <w:jc w:val="both"/>
        <w:rPr>
          <w:color w:val="000000" w:themeColor="text1"/>
          <w:sz w:val="23"/>
        </w:rPr>
      </w:pPr>
    </w:p>
    <w:p w14:paraId="464714B6" w14:textId="77777777" w:rsidR="00A43497" w:rsidRPr="008347A6" w:rsidRDefault="00641D11" w:rsidP="001D07E6">
      <w:pPr>
        <w:pStyle w:val="ListParagraph"/>
        <w:numPr>
          <w:ilvl w:val="0"/>
          <w:numId w:val="1"/>
        </w:numPr>
        <w:tabs>
          <w:tab w:val="left" w:pos="819"/>
          <w:tab w:val="left" w:pos="820"/>
        </w:tabs>
        <w:spacing w:before="1"/>
        <w:ind w:right="130"/>
        <w:jc w:val="both"/>
        <w:rPr>
          <w:rFonts w:ascii="Symbol"/>
          <w:color w:val="000000" w:themeColor="text1"/>
          <w:sz w:val="21"/>
        </w:rPr>
      </w:pPr>
      <w:r w:rsidRPr="008347A6">
        <w:rPr>
          <w:color w:val="000000" w:themeColor="text1"/>
          <w:w w:val="105"/>
          <w:sz w:val="21"/>
        </w:rPr>
        <w:t>Assessing respiratory health prior to employment in pre-employment</w:t>
      </w:r>
      <w:r w:rsidRPr="008347A6">
        <w:rPr>
          <w:color w:val="000000" w:themeColor="text1"/>
          <w:spacing w:val="-44"/>
          <w:w w:val="105"/>
          <w:sz w:val="21"/>
        </w:rPr>
        <w:t xml:space="preserve"> </w:t>
      </w:r>
      <w:r w:rsidRPr="008347A6">
        <w:rPr>
          <w:color w:val="000000" w:themeColor="text1"/>
          <w:w w:val="105"/>
          <w:sz w:val="21"/>
        </w:rPr>
        <w:t>screening;</w:t>
      </w:r>
    </w:p>
    <w:p w14:paraId="2FF25C9D" w14:textId="77777777" w:rsidR="00A43497" w:rsidRPr="008347A6" w:rsidRDefault="00A43497" w:rsidP="001D07E6">
      <w:pPr>
        <w:pStyle w:val="BodyText"/>
        <w:spacing w:before="1"/>
        <w:ind w:right="130"/>
        <w:jc w:val="both"/>
        <w:rPr>
          <w:color w:val="000000" w:themeColor="text1"/>
          <w:sz w:val="22"/>
        </w:rPr>
      </w:pPr>
    </w:p>
    <w:p w14:paraId="7FD7CC59" w14:textId="77777777" w:rsidR="00A43497" w:rsidRPr="008347A6" w:rsidRDefault="00641D11" w:rsidP="001D07E6">
      <w:pPr>
        <w:pStyle w:val="ListParagraph"/>
        <w:numPr>
          <w:ilvl w:val="0"/>
          <w:numId w:val="1"/>
        </w:numPr>
        <w:tabs>
          <w:tab w:val="left" w:pos="819"/>
          <w:tab w:val="left" w:pos="820"/>
        </w:tabs>
        <w:spacing w:before="1" w:line="254" w:lineRule="exact"/>
        <w:ind w:right="130"/>
        <w:jc w:val="both"/>
        <w:rPr>
          <w:rFonts w:ascii="Symbol"/>
          <w:color w:val="000000" w:themeColor="text1"/>
          <w:sz w:val="21"/>
        </w:rPr>
      </w:pPr>
      <w:r w:rsidRPr="008347A6">
        <w:rPr>
          <w:color w:val="000000" w:themeColor="text1"/>
          <w:w w:val="105"/>
          <w:sz w:val="21"/>
        </w:rPr>
        <w:t>Regular tests involving questionnaires, lung function tests and, if recommended by occupational health physicians, chest</w:t>
      </w:r>
      <w:r w:rsidRPr="008347A6">
        <w:rPr>
          <w:color w:val="000000" w:themeColor="text1"/>
          <w:spacing w:val="-24"/>
          <w:w w:val="105"/>
          <w:sz w:val="21"/>
        </w:rPr>
        <w:t xml:space="preserve"> </w:t>
      </w:r>
      <w:r w:rsidRPr="008347A6">
        <w:rPr>
          <w:color w:val="000000" w:themeColor="text1"/>
          <w:w w:val="105"/>
          <w:sz w:val="21"/>
        </w:rPr>
        <w:t>X-rays;</w:t>
      </w:r>
    </w:p>
    <w:p w14:paraId="14C75FF5" w14:textId="77777777" w:rsidR="00A43497" w:rsidRPr="008347A6" w:rsidRDefault="00A43497" w:rsidP="001D07E6">
      <w:pPr>
        <w:pStyle w:val="BodyText"/>
        <w:spacing w:before="1"/>
        <w:ind w:right="130"/>
        <w:jc w:val="both"/>
        <w:rPr>
          <w:color w:val="000000" w:themeColor="text1"/>
          <w:sz w:val="24"/>
        </w:rPr>
      </w:pPr>
    </w:p>
    <w:p w14:paraId="3FB8E397" w14:textId="77777777" w:rsidR="00A43497" w:rsidRPr="008347A6" w:rsidRDefault="00641D11" w:rsidP="001D07E6">
      <w:pPr>
        <w:pStyle w:val="ListParagraph"/>
        <w:numPr>
          <w:ilvl w:val="0"/>
          <w:numId w:val="1"/>
        </w:numPr>
        <w:tabs>
          <w:tab w:val="left" w:pos="819"/>
          <w:tab w:val="left" w:pos="820"/>
        </w:tabs>
        <w:ind w:right="130"/>
        <w:jc w:val="both"/>
        <w:rPr>
          <w:rFonts w:ascii="Symbol"/>
          <w:color w:val="000000" w:themeColor="text1"/>
          <w:sz w:val="21"/>
        </w:rPr>
      </w:pPr>
      <w:r w:rsidRPr="008347A6">
        <w:rPr>
          <w:color w:val="000000" w:themeColor="text1"/>
          <w:w w:val="105"/>
          <w:sz w:val="21"/>
        </w:rPr>
        <w:t>Health records are to be securely and confidentially retained for 40</w:t>
      </w:r>
      <w:r w:rsidRPr="008347A6">
        <w:rPr>
          <w:color w:val="000000" w:themeColor="text1"/>
          <w:spacing w:val="-35"/>
          <w:w w:val="105"/>
          <w:sz w:val="21"/>
        </w:rPr>
        <w:t xml:space="preserve"> </w:t>
      </w:r>
      <w:r w:rsidRPr="008347A6">
        <w:rPr>
          <w:color w:val="000000" w:themeColor="text1"/>
          <w:w w:val="105"/>
          <w:sz w:val="21"/>
        </w:rPr>
        <w:t>years.</w:t>
      </w:r>
    </w:p>
    <w:p w14:paraId="32FFEA6D" w14:textId="77777777" w:rsidR="00A43497" w:rsidRPr="008347A6" w:rsidRDefault="00A43497" w:rsidP="001D07E6">
      <w:pPr>
        <w:pStyle w:val="BodyText"/>
        <w:spacing w:before="10"/>
        <w:ind w:right="130"/>
        <w:jc w:val="both"/>
        <w:rPr>
          <w:color w:val="000000" w:themeColor="text1"/>
          <w:sz w:val="20"/>
        </w:rPr>
      </w:pPr>
    </w:p>
    <w:p w14:paraId="1ED137E2" w14:textId="77777777" w:rsidR="00A43497" w:rsidRDefault="00641D11" w:rsidP="001D07E6">
      <w:pPr>
        <w:pStyle w:val="BodyText"/>
        <w:spacing w:line="254" w:lineRule="exact"/>
        <w:ind w:left="100" w:right="130"/>
        <w:jc w:val="both"/>
      </w:pPr>
      <w:r>
        <w:rPr>
          <w:w w:val="105"/>
        </w:rPr>
        <w:t>The MPA strongly recommends that members use the Respirable Crystalline Silica Exposure Health Surveillance Protocol dated 13</w:t>
      </w:r>
      <w:proofErr w:type="spellStart"/>
      <w:r>
        <w:rPr>
          <w:w w:val="105"/>
          <w:position w:val="10"/>
          <w:sz w:val="14"/>
        </w:rPr>
        <w:t>th</w:t>
      </w:r>
      <w:proofErr w:type="spellEnd"/>
      <w:r>
        <w:rPr>
          <w:w w:val="105"/>
          <w:position w:val="10"/>
          <w:sz w:val="14"/>
        </w:rPr>
        <w:t xml:space="preserve"> </w:t>
      </w:r>
      <w:r>
        <w:rPr>
          <w:w w:val="105"/>
        </w:rPr>
        <w:t>September 2016. To assist members, the MPA, in</w:t>
      </w:r>
    </w:p>
    <w:p w14:paraId="5B599C3C" w14:textId="77777777" w:rsidR="00A43497" w:rsidRDefault="00641D11" w:rsidP="001D07E6">
      <w:pPr>
        <w:pStyle w:val="BodyText"/>
        <w:spacing w:before="11" w:line="249" w:lineRule="auto"/>
        <w:ind w:left="100" w:right="130"/>
        <w:jc w:val="both"/>
      </w:pPr>
      <w:proofErr w:type="gramStart"/>
      <w:r>
        <w:rPr>
          <w:w w:val="105"/>
        </w:rPr>
        <w:t>conjunction</w:t>
      </w:r>
      <w:proofErr w:type="gramEnd"/>
      <w:r>
        <w:rPr>
          <w:w w:val="105"/>
        </w:rPr>
        <w:t xml:space="preserve"> with Industrial Diagnostics Company (IDC), have developed a mobile service that can be used in conjunction with other members on a regional basis at strategically key members’ operational facilities.</w:t>
      </w:r>
    </w:p>
    <w:p w14:paraId="17CBA069" w14:textId="77777777" w:rsidR="00A43497" w:rsidRDefault="00A43497" w:rsidP="001D07E6">
      <w:pPr>
        <w:pStyle w:val="BodyText"/>
        <w:spacing w:before="4"/>
        <w:ind w:right="130"/>
        <w:jc w:val="both"/>
        <w:rPr>
          <w:sz w:val="22"/>
        </w:rPr>
      </w:pPr>
    </w:p>
    <w:p w14:paraId="79D5A439" w14:textId="77777777" w:rsidR="00A43497" w:rsidRDefault="00641D11" w:rsidP="001D07E6">
      <w:pPr>
        <w:spacing w:line="249" w:lineRule="auto"/>
        <w:ind w:left="100" w:right="130"/>
        <w:jc w:val="both"/>
        <w:rPr>
          <w:i/>
          <w:sz w:val="21"/>
        </w:rPr>
      </w:pPr>
      <w:r>
        <w:rPr>
          <w:i/>
          <w:w w:val="105"/>
          <w:sz w:val="21"/>
        </w:rPr>
        <w:t>Refer to COSHH Essentials General Guidance G404 ‘Health Surveillance for Those Exposed to Respirable Crystalline Silica (RCS)’ for further guidance.</w:t>
      </w:r>
    </w:p>
    <w:p w14:paraId="140A14DF" w14:textId="77777777" w:rsidR="00A43497" w:rsidRDefault="00A43497" w:rsidP="001D07E6">
      <w:pPr>
        <w:pStyle w:val="BodyText"/>
        <w:spacing w:before="1"/>
        <w:ind w:right="130"/>
        <w:jc w:val="both"/>
        <w:rPr>
          <w:i/>
        </w:rPr>
      </w:pPr>
    </w:p>
    <w:p w14:paraId="61CF73B8" w14:textId="77777777" w:rsidR="00A43497" w:rsidRDefault="00641D11" w:rsidP="001D07E6">
      <w:pPr>
        <w:pStyle w:val="Heading3"/>
        <w:spacing w:before="1"/>
        <w:ind w:right="130"/>
      </w:pPr>
      <w:bookmarkStart w:id="15" w:name="_TOC_250004"/>
      <w:bookmarkEnd w:id="15"/>
      <w:r>
        <w:t>Respirable Crystalline Silica Exposure Health Surveillance Protocol</w:t>
      </w:r>
    </w:p>
    <w:p w14:paraId="6E974956" w14:textId="77777777" w:rsidR="00A43497" w:rsidRDefault="00A43497" w:rsidP="001D07E6">
      <w:pPr>
        <w:pStyle w:val="BodyText"/>
        <w:spacing w:before="7"/>
        <w:ind w:right="130"/>
        <w:jc w:val="both"/>
        <w:rPr>
          <w:b/>
          <w:sz w:val="22"/>
        </w:rPr>
      </w:pPr>
    </w:p>
    <w:p w14:paraId="3CE54CDF" w14:textId="77777777" w:rsidR="00A43497" w:rsidRDefault="00641D11" w:rsidP="001D07E6">
      <w:pPr>
        <w:spacing w:line="252" w:lineRule="auto"/>
        <w:ind w:left="100" w:right="130"/>
        <w:jc w:val="both"/>
        <w:rPr>
          <w:i/>
          <w:sz w:val="21"/>
        </w:rPr>
      </w:pPr>
      <w:r>
        <w:rPr>
          <w:i/>
          <w:w w:val="105"/>
          <w:sz w:val="21"/>
        </w:rPr>
        <w:t>The MPA Health and Safety Committee strongly supports the following protocol, which not only allows early detection of potential debilitating silicosis, but also the early diagnosis of other respiratory disease that can benefit both the employer and the employee investing in Health.</w:t>
      </w:r>
    </w:p>
    <w:p w14:paraId="43C2DEC1" w14:textId="77777777" w:rsidR="00A43497" w:rsidRDefault="00A43497" w:rsidP="001D07E6">
      <w:pPr>
        <w:pStyle w:val="BodyText"/>
        <w:spacing w:before="1"/>
        <w:ind w:right="130"/>
        <w:jc w:val="both"/>
        <w:rPr>
          <w:i/>
          <w:sz w:val="22"/>
        </w:rPr>
      </w:pPr>
    </w:p>
    <w:p w14:paraId="25E8607D" w14:textId="77777777" w:rsidR="00A43497" w:rsidRDefault="00641D11" w:rsidP="001D07E6">
      <w:pPr>
        <w:spacing w:line="249" w:lineRule="auto"/>
        <w:ind w:left="100" w:right="130"/>
        <w:jc w:val="both"/>
        <w:rPr>
          <w:i/>
          <w:sz w:val="21"/>
        </w:rPr>
      </w:pPr>
      <w:r>
        <w:rPr>
          <w:i/>
          <w:w w:val="105"/>
          <w:sz w:val="21"/>
        </w:rPr>
        <w:t>The following guidance document supports MPA’s position on controlling the effects of exposure</w:t>
      </w:r>
      <w:r>
        <w:rPr>
          <w:i/>
          <w:spacing w:val="-12"/>
          <w:w w:val="105"/>
          <w:sz w:val="21"/>
        </w:rPr>
        <w:t xml:space="preserve"> </w:t>
      </w:r>
      <w:r>
        <w:rPr>
          <w:i/>
          <w:w w:val="105"/>
          <w:sz w:val="21"/>
        </w:rPr>
        <w:t>to</w:t>
      </w:r>
      <w:r>
        <w:rPr>
          <w:i/>
          <w:spacing w:val="-12"/>
          <w:w w:val="105"/>
          <w:sz w:val="21"/>
        </w:rPr>
        <w:t xml:space="preserve"> </w:t>
      </w:r>
      <w:r>
        <w:rPr>
          <w:i/>
          <w:w w:val="105"/>
          <w:sz w:val="21"/>
        </w:rPr>
        <w:t>Respirable</w:t>
      </w:r>
      <w:r>
        <w:rPr>
          <w:i/>
          <w:spacing w:val="-12"/>
          <w:w w:val="105"/>
          <w:sz w:val="21"/>
        </w:rPr>
        <w:t xml:space="preserve"> </w:t>
      </w:r>
      <w:r>
        <w:rPr>
          <w:i/>
          <w:w w:val="105"/>
          <w:sz w:val="21"/>
        </w:rPr>
        <w:t>Crystalline</w:t>
      </w:r>
      <w:r>
        <w:rPr>
          <w:i/>
          <w:spacing w:val="-12"/>
          <w:w w:val="105"/>
          <w:sz w:val="21"/>
        </w:rPr>
        <w:t xml:space="preserve"> </w:t>
      </w:r>
      <w:r>
        <w:rPr>
          <w:i/>
          <w:w w:val="105"/>
          <w:sz w:val="21"/>
        </w:rPr>
        <w:t>Silica</w:t>
      </w:r>
      <w:r>
        <w:rPr>
          <w:i/>
          <w:spacing w:val="-12"/>
          <w:w w:val="105"/>
          <w:sz w:val="21"/>
        </w:rPr>
        <w:t xml:space="preserve"> </w:t>
      </w:r>
      <w:r>
        <w:rPr>
          <w:i/>
          <w:w w:val="105"/>
          <w:sz w:val="21"/>
        </w:rPr>
        <w:t>(RCS)</w:t>
      </w:r>
      <w:r>
        <w:rPr>
          <w:i/>
          <w:spacing w:val="-12"/>
          <w:w w:val="105"/>
          <w:sz w:val="21"/>
        </w:rPr>
        <w:t xml:space="preserve"> </w:t>
      </w:r>
      <w:r>
        <w:rPr>
          <w:i/>
          <w:w w:val="105"/>
          <w:sz w:val="21"/>
        </w:rPr>
        <w:t>and</w:t>
      </w:r>
      <w:r>
        <w:rPr>
          <w:i/>
          <w:spacing w:val="-11"/>
          <w:w w:val="105"/>
          <w:sz w:val="21"/>
        </w:rPr>
        <w:t xml:space="preserve"> </w:t>
      </w:r>
      <w:r>
        <w:rPr>
          <w:i/>
          <w:w w:val="105"/>
          <w:sz w:val="21"/>
        </w:rPr>
        <w:t>its</w:t>
      </w:r>
      <w:r>
        <w:rPr>
          <w:i/>
          <w:spacing w:val="-12"/>
          <w:w w:val="105"/>
          <w:sz w:val="21"/>
        </w:rPr>
        <w:t xml:space="preserve"> </w:t>
      </w:r>
      <w:r>
        <w:rPr>
          <w:i/>
          <w:w w:val="105"/>
          <w:sz w:val="21"/>
        </w:rPr>
        <w:t>wider</w:t>
      </w:r>
      <w:r>
        <w:rPr>
          <w:i/>
          <w:spacing w:val="-12"/>
          <w:w w:val="105"/>
          <w:sz w:val="21"/>
        </w:rPr>
        <w:t xml:space="preserve"> </w:t>
      </w:r>
      <w:r>
        <w:rPr>
          <w:i/>
          <w:w w:val="105"/>
          <w:sz w:val="21"/>
        </w:rPr>
        <w:t>agenda</w:t>
      </w:r>
      <w:r>
        <w:rPr>
          <w:i/>
          <w:spacing w:val="-12"/>
          <w:w w:val="105"/>
          <w:sz w:val="21"/>
        </w:rPr>
        <w:t xml:space="preserve"> </w:t>
      </w:r>
      <w:r>
        <w:rPr>
          <w:i/>
          <w:w w:val="105"/>
          <w:sz w:val="21"/>
        </w:rPr>
        <w:t>to</w:t>
      </w:r>
      <w:r>
        <w:rPr>
          <w:i/>
          <w:spacing w:val="-12"/>
          <w:w w:val="105"/>
          <w:sz w:val="21"/>
        </w:rPr>
        <w:t xml:space="preserve"> </w:t>
      </w:r>
      <w:r>
        <w:rPr>
          <w:i/>
          <w:w w:val="105"/>
          <w:sz w:val="21"/>
        </w:rPr>
        <w:t>improve</w:t>
      </w:r>
      <w:r>
        <w:rPr>
          <w:i/>
          <w:spacing w:val="-12"/>
          <w:w w:val="105"/>
          <w:sz w:val="21"/>
        </w:rPr>
        <w:t xml:space="preserve"> </w:t>
      </w:r>
      <w:r>
        <w:rPr>
          <w:i/>
          <w:w w:val="105"/>
          <w:sz w:val="21"/>
        </w:rPr>
        <w:t>and</w:t>
      </w:r>
      <w:r>
        <w:rPr>
          <w:i/>
          <w:spacing w:val="-11"/>
          <w:w w:val="105"/>
          <w:sz w:val="21"/>
        </w:rPr>
        <w:t xml:space="preserve"> </w:t>
      </w:r>
      <w:r>
        <w:rPr>
          <w:i/>
          <w:w w:val="105"/>
          <w:sz w:val="21"/>
        </w:rPr>
        <w:t>support</w:t>
      </w:r>
      <w:r>
        <w:rPr>
          <w:i/>
          <w:spacing w:val="-12"/>
          <w:w w:val="105"/>
          <w:sz w:val="21"/>
        </w:rPr>
        <w:t xml:space="preserve"> </w:t>
      </w:r>
      <w:r>
        <w:rPr>
          <w:i/>
          <w:w w:val="105"/>
          <w:sz w:val="21"/>
        </w:rPr>
        <w:t>its zero harm initiative including its proactive approach to the health</w:t>
      </w:r>
      <w:r>
        <w:rPr>
          <w:i/>
          <w:spacing w:val="-40"/>
          <w:w w:val="105"/>
          <w:sz w:val="21"/>
        </w:rPr>
        <w:t xml:space="preserve"> </w:t>
      </w:r>
      <w:r>
        <w:rPr>
          <w:i/>
          <w:w w:val="105"/>
          <w:sz w:val="21"/>
        </w:rPr>
        <w:t>agenda.</w:t>
      </w:r>
    </w:p>
    <w:p w14:paraId="5ECA7519" w14:textId="77777777" w:rsidR="00A43497" w:rsidRDefault="00A43497" w:rsidP="001D07E6">
      <w:pPr>
        <w:pStyle w:val="BodyText"/>
        <w:spacing w:before="10"/>
        <w:ind w:right="130"/>
        <w:jc w:val="both"/>
        <w:rPr>
          <w:i/>
        </w:rPr>
      </w:pPr>
    </w:p>
    <w:p w14:paraId="17FB2A2F" w14:textId="77777777" w:rsidR="00A43497" w:rsidRPr="008347A6" w:rsidRDefault="00641D11" w:rsidP="001D07E6">
      <w:pPr>
        <w:pStyle w:val="BodyText"/>
        <w:spacing w:before="1"/>
        <w:ind w:left="100" w:right="130"/>
        <w:jc w:val="both"/>
        <w:rPr>
          <w:color w:val="000000" w:themeColor="text1"/>
        </w:rPr>
      </w:pPr>
      <w:r>
        <w:rPr>
          <w:w w:val="105"/>
        </w:rPr>
        <w:t>The purpose of this protocol is:</w:t>
      </w:r>
    </w:p>
    <w:p w14:paraId="52FCDC86" w14:textId="77777777" w:rsidR="001631AF" w:rsidRPr="008347A6" w:rsidRDefault="00641D11" w:rsidP="001D07E6">
      <w:pPr>
        <w:pStyle w:val="ListParagraph"/>
        <w:numPr>
          <w:ilvl w:val="0"/>
          <w:numId w:val="1"/>
        </w:numPr>
        <w:tabs>
          <w:tab w:val="left" w:pos="819"/>
          <w:tab w:val="left" w:pos="820"/>
        </w:tabs>
        <w:spacing w:before="202" w:line="261" w:lineRule="auto"/>
        <w:ind w:right="130"/>
        <w:jc w:val="both"/>
        <w:rPr>
          <w:rFonts w:ascii="Symbol"/>
          <w:color w:val="000000" w:themeColor="text1"/>
          <w:sz w:val="21"/>
        </w:rPr>
      </w:pPr>
      <w:r w:rsidRPr="008347A6">
        <w:rPr>
          <w:color w:val="000000" w:themeColor="text1"/>
          <w:w w:val="105"/>
          <w:sz w:val="21"/>
        </w:rPr>
        <w:t>To identify those employees whose history and medical opinion has supported a diagnosis of silicosis or other occupational lung disease and to ensure that these employees are not exposed to future occupational risk that may cause worsening</w:t>
      </w:r>
      <w:r w:rsidRPr="008347A6">
        <w:rPr>
          <w:color w:val="000000" w:themeColor="text1"/>
          <w:spacing w:val="-37"/>
          <w:w w:val="105"/>
          <w:sz w:val="21"/>
        </w:rPr>
        <w:t xml:space="preserve"> </w:t>
      </w:r>
      <w:r w:rsidRPr="008347A6">
        <w:rPr>
          <w:color w:val="000000" w:themeColor="text1"/>
          <w:w w:val="105"/>
          <w:sz w:val="21"/>
        </w:rPr>
        <w:t>of the</w:t>
      </w:r>
      <w:r w:rsidRPr="008347A6">
        <w:rPr>
          <w:color w:val="000000" w:themeColor="text1"/>
          <w:spacing w:val="-8"/>
          <w:w w:val="105"/>
          <w:sz w:val="21"/>
        </w:rPr>
        <w:t xml:space="preserve"> </w:t>
      </w:r>
      <w:r w:rsidRPr="008347A6">
        <w:rPr>
          <w:color w:val="000000" w:themeColor="text1"/>
          <w:w w:val="105"/>
          <w:sz w:val="21"/>
        </w:rPr>
        <w:t>condition.</w:t>
      </w:r>
    </w:p>
    <w:p w14:paraId="5DF8D330" w14:textId="77777777" w:rsidR="001631AF" w:rsidRPr="008347A6" w:rsidRDefault="001631AF" w:rsidP="001D07E6">
      <w:pPr>
        <w:pStyle w:val="ListParagraph"/>
        <w:tabs>
          <w:tab w:val="left" w:pos="819"/>
          <w:tab w:val="left" w:pos="820"/>
        </w:tabs>
        <w:spacing w:before="21" w:line="247" w:lineRule="auto"/>
        <w:ind w:right="130" w:firstLine="0"/>
        <w:jc w:val="both"/>
        <w:rPr>
          <w:rFonts w:ascii="Symbol"/>
          <w:color w:val="000000" w:themeColor="text1"/>
          <w:sz w:val="21"/>
        </w:rPr>
      </w:pPr>
    </w:p>
    <w:p w14:paraId="0E8C8281" w14:textId="77777777" w:rsidR="00CC241D" w:rsidRPr="008347A6" w:rsidRDefault="00641D11" w:rsidP="001D07E6">
      <w:pPr>
        <w:pStyle w:val="ListParagraph"/>
        <w:numPr>
          <w:ilvl w:val="0"/>
          <w:numId w:val="1"/>
        </w:numPr>
        <w:tabs>
          <w:tab w:val="left" w:pos="819"/>
          <w:tab w:val="left" w:pos="820"/>
        </w:tabs>
        <w:spacing w:before="21" w:line="247" w:lineRule="auto"/>
        <w:ind w:right="130"/>
        <w:jc w:val="both"/>
        <w:rPr>
          <w:rFonts w:ascii="Symbol"/>
          <w:color w:val="000000" w:themeColor="text1"/>
          <w:sz w:val="21"/>
        </w:rPr>
      </w:pPr>
      <w:r w:rsidRPr="008347A6">
        <w:rPr>
          <w:color w:val="000000" w:themeColor="text1"/>
          <w:w w:val="105"/>
          <w:sz w:val="21"/>
        </w:rPr>
        <w:t>To give employees the opportunity to raise any concerns about the effect of their</w:t>
      </w:r>
      <w:r w:rsidRPr="008347A6">
        <w:rPr>
          <w:color w:val="000000" w:themeColor="text1"/>
          <w:spacing w:val="-44"/>
          <w:w w:val="105"/>
          <w:sz w:val="21"/>
        </w:rPr>
        <w:t xml:space="preserve"> </w:t>
      </w:r>
      <w:r w:rsidRPr="008347A6">
        <w:rPr>
          <w:color w:val="000000" w:themeColor="text1"/>
          <w:w w:val="105"/>
          <w:sz w:val="21"/>
        </w:rPr>
        <w:t>work on their lung</w:t>
      </w:r>
      <w:r w:rsidRPr="008347A6">
        <w:rPr>
          <w:color w:val="000000" w:themeColor="text1"/>
          <w:spacing w:val="-11"/>
          <w:w w:val="105"/>
          <w:sz w:val="21"/>
        </w:rPr>
        <w:t xml:space="preserve"> </w:t>
      </w:r>
      <w:r w:rsidRPr="008347A6">
        <w:rPr>
          <w:color w:val="000000" w:themeColor="text1"/>
          <w:w w:val="105"/>
          <w:sz w:val="21"/>
        </w:rPr>
        <w:t>health.</w:t>
      </w:r>
    </w:p>
    <w:p w14:paraId="78E2E571" w14:textId="60AE2D71" w:rsidR="00A43497" w:rsidRPr="008347A6" w:rsidRDefault="00A43497" w:rsidP="001D07E6">
      <w:pPr>
        <w:pStyle w:val="ListParagraph"/>
        <w:tabs>
          <w:tab w:val="left" w:pos="819"/>
          <w:tab w:val="left" w:pos="820"/>
        </w:tabs>
        <w:spacing w:before="21" w:line="247" w:lineRule="auto"/>
        <w:ind w:right="130" w:firstLine="0"/>
        <w:jc w:val="both"/>
        <w:rPr>
          <w:rFonts w:ascii="Symbol"/>
          <w:color w:val="000000" w:themeColor="text1"/>
          <w:sz w:val="21"/>
        </w:rPr>
      </w:pPr>
    </w:p>
    <w:p w14:paraId="15124482" w14:textId="77777777" w:rsidR="00CC241D" w:rsidRPr="008347A6" w:rsidRDefault="00641D11" w:rsidP="001D07E6">
      <w:pPr>
        <w:pStyle w:val="ListParagraph"/>
        <w:numPr>
          <w:ilvl w:val="0"/>
          <w:numId w:val="1"/>
        </w:numPr>
        <w:tabs>
          <w:tab w:val="left" w:pos="819"/>
          <w:tab w:val="left" w:pos="820"/>
        </w:tabs>
        <w:spacing w:before="36" w:line="264" w:lineRule="auto"/>
        <w:ind w:right="130"/>
        <w:jc w:val="both"/>
        <w:rPr>
          <w:rFonts w:ascii="Symbol"/>
          <w:color w:val="000000" w:themeColor="text1"/>
          <w:sz w:val="21"/>
        </w:rPr>
      </w:pPr>
      <w:r w:rsidRPr="008347A6">
        <w:rPr>
          <w:color w:val="000000" w:themeColor="text1"/>
          <w:w w:val="105"/>
          <w:sz w:val="21"/>
        </w:rPr>
        <w:t>To provide an opportunity to advise employees further in safe and healthy working practices, for example the importance of wearing respiratory protective equipment (RPE) properly and the need to be clean shaven for close fitting face-pieces to</w:t>
      </w:r>
      <w:r w:rsidRPr="008347A6">
        <w:rPr>
          <w:color w:val="000000" w:themeColor="text1"/>
          <w:spacing w:val="-43"/>
          <w:w w:val="105"/>
          <w:sz w:val="21"/>
        </w:rPr>
        <w:t xml:space="preserve"> </w:t>
      </w:r>
      <w:r w:rsidRPr="008347A6">
        <w:rPr>
          <w:color w:val="000000" w:themeColor="text1"/>
          <w:w w:val="105"/>
          <w:sz w:val="21"/>
        </w:rPr>
        <w:t>work effectively to protect the</w:t>
      </w:r>
      <w:r w:rsidRPr="008347A6">
        <w:rPr>
          <w:color w:val="000000" w:themeColor="text1"/>
          <w:spacing w:val="-19"/>
          <w:w w:val="105"/>
          <w:sz w:val="21"/>
        </w:rPr>
        <w:t xml:space="preserve"> </w:t>
      </w:r>
      <w:r w:rsidRPr="008347A6">
        <w:rPr>
          <w:color w:val="000000" w:themeColor="text1"/>
          <w:w w:val="105"/>
          <w:sz w:val="21"/>
        </w:rPr>
        <w:t>lungs.</w:t>
      </w:r>
    </w:p>
    <w:p w14:paraId="75E1E4B8" w14:textId="77777777" w:rsidR="009A4C34" w:rsidRPr="008347A6" w:rsidRDefault="009A4C34" w:rsidP="001D07E6">
      <w:pPr>
        <w:tabs>
          <w:tab w:val="left" w:pos="819"/>
          <w:tab w:val="left" w:pos="820"/>
        </w:tabs>
        <w:spacing w:before="36" w:line="264" w:lineRule="auto"/>
        <w:ind w:right="130"/>
        <w:jc w:val="both"/>
        <w:rPr>
          <w:rFonts w:ascii="Symbol"/>
          <w:color w:val="000000" w:themeColor="text1"/>
          <w:sz w:val="21"/>
        </w:rPr>
      </w:pPr>
    </w:p>
    <w:p w14:paraId="04459661" w14:textId="77777777" w:rsidR="00CC241D" w:rsidRPr="008347A6" w:rsidRDefault="00CC241D" w:rsidP="001D07E6">
      <w:pPr>
        <w:tabs>
          <w:tab w:val="left" w:pos="819"/>
          <w:tab w:val="left" w:pos="820"/>
        </w:tabs>
        <w:spacing w:before="36" w:line="264" w:lineRule="auto"/>
        <w:ind w:right="130"/>
        <w:jc w:val="both"/>
        <w:rPr>
          <w:color w:val="000000" w:themeColor="text1"/>
          <w:w w:val="105"/>
          <w:sz w:val="21"/>
        </w:rPr>
      </w:pPr>
    </w:p>
    <w:p w14:paraId="52E19BB3" w14:textId="194AC843" w:rsidR="00A43497" w:rsidRPr="008347A6" w:rsidRDefault="00641D11" w:rsidP="001D07E6">
      <w:pPr>
        <w:pStyle w:val="ListParagraph"/>
        <w:numPr>
          <w:ilvl w:val="0"/>
          <w:numId w:val="1"/>
        </w:numPr>
        <w:tabs>
          <w:tab w:val="left" w:pos="819"/>
          <w:tab w:val="left" w:pos="820"/>
        </w:tabs>
        <w:spacing w:before="36" w:line="264" w:lineRule="auto"/>
        <w:ind w:right="130"/>
        <w:jc w:val="both"/>
        <w:rPr>
          <w:rFonts w:ascii="Symbol"/>
          <w:color w:val="000000" w:themeColor="text1"/>
          <w:sz w:val="21"/>
        </w:rPr>
      </w:pPr>
      <w:r w:rsidRPr="008347A6">
        <w:rPr>
          <w:color w:val="000000" w:themeColor="text1"/>
          <w:w w:val="105"/>
          <w:sz w:val="21"/>
        </w:rPr>
        <w:lastRenderedPageBreak/>
        <w:t>To provide further guidance on the implementation of the Health Surveillance</w:t>
      </w:r>
      <w:r w:rsidRPr="008347A6">
        <w:rPr>
          <w:color w:val="000000" w:themeColor="text1"/>
          <w:spacing w:val="-37"/>
          <w:w w:val="105"/>
          <w:sz w:val="21"/>
        </w:rPr>
        <w:t xml:space="preserve"> </w:t>
      </w:r>
      <w:r w:rsidRPr="008347A6">
        <w:rPr>
          <w:color w:val="000000" w:themeColor="text1"/>
          <w:w w:val="105"/>
          <w:sz w:val="21"/>
        </w:rPr>
        <w:t>for those exposed to (RCS – Supplementary Guidance for Occupational Health Professionals. Health and Safety Executive, amended January</w:t>
      </w:r>
      <w:r w:rsidRPr="008347A6">
        <w:rPr>
          <w:color w:val="000000" w:themeColor="text1"/>
          <w:spacing w:val="-36"/>
          <w:w w:val="105"/>
          <w:sz w:val="21"/>
        </w:rPr>
        <w:t xml:space="preserve"> </w:t>
      </w:r>
      <w:r w:rsidRPr="008347A6">
        <w:rPr>
          <w:color w:val="000000" w:themeColor="text1"/>
          <w:w w:val="105"/>
          <w:sz w:val="21"/>
        </w:rPr>
        <w:t>2016.</w:t>
      </w:r>
    </w:p>
    <w:p w14:paraId="341F0648" w14:textId="77777777" w:rsidR="00A43497" w:rsidRPr="008347A6" w:rsidRDefault="00A43497" w:rsidP="001D07E6">
      <w:pPr>
        <w:pStyle w:val="BodyText"/>
        <w:spacing w:before="5"/>
        <w:ind w:right="130"/>
        <w:jc w:val="both"/>
        <w:rPr>
          <w:color w:val="000000" w:themeColor="text1"/>
          <w:sz w:val="24"/>
        </w:rPr>
      </w:pPr>
    </w:p>
    <w:p w14:paraId="2540D359" w14:textId="77777777" w:rsidR="00A43497" w:rsidRDefault="00641D11" w:rsidP="001D07E6">
      <w:pPr>
        <w:pStyle w:val="BodyText"/>
        <w:spacing w:line="268" w:lineRule="auto"/>
        <w:ind w:left="100" w:right="130"/>
        <w:jc w:val="both"/>
      </w:pPr>
      <w:r>
        <w:rPr>
          <w:w w:val="105"/>
        </w:rPr>
        <w:t>New entrants to the industry who have not historically been exposed to RCS in a work environment and whose new role will involve exposure to RCS dust (in accordance with the assessment of risk listed below) will need to participate in baseline health surveillance for RCS.</w:t>
      </w:r>
    </w:p>
    <w:p w14:paraId="42F8B2FB" w14:textId="77777777" w:rsidR="00A43497" w:rsidRDefault="00641D11" w:rsidP="001D07E6">
      <w:pPr>
        <w:pStyle w:val="BodyText"/>
        <w:spacing w:before="154" w:line="268" w:lineRule="auto"/>
        <w:ind w:left="100" w:right="130"/>
        <w:jc w:val="both"/>
      </w:pPr>
      <w:r>
        <w:rPr>
          <w:w w:val="105"/>
        </w:rPr>
        <w:t xml:space="preserve">If a person is joining the business from another industry where they have been subjected to RCS health surveillance that included chest x-rays (CXRs), consent should be sought by the occupational health provider (OHP) for access to previous chest x-ray results based on screening specifically for silicosis and/or occupational purposes. The timeframe for on-going surveillance should be calculated from the previous chest x-ray date and recorded to demonstrate the reasons behind the calculation. Failure to provide consent will automatically </w:t>
      </w:r>
      <w:proofErr w:type="spellStart"/>
      <w:r>
        <w:rPr>
          <w:w w:val="105"/>
        </w:rPr>
        <w:t>enrol</w:t>
      </w:r>
      <w:proofErr w:type="spellEnd"/>
      <w:r>
        <w:rPr>
          <w:w w:val="105"/>
        </w:rPr>
        <w:t xml:space="preserve"> employees in the process as detailed below.</w:t>
      </w:r>
    </w:p>
    <w:p w14:paraId="59F7231F" w14:textId="77777777" w:rsidR="00A43497" w:rsidRDefault="00641D11" w:rsidP="001D07E6">
      <w:pPr>
        <w:pStyle w:val="Heading4"/>
        <w:spacing w:before="159"/>
        <w:ind w:right="130"/>
        <w:jc w:val="both"/>
      </w:pPr>
      <w:r>
        <w:rPr>
          <w:w w:val="105"/>
        </w:rPr>
        <w:t>An assessment of risk for pre-existing employees may include the following:</w:t>
      </w:r>
    </w:p>
    <w:p w14:paraId="790B313A" w14:textId="77777777" w:rsidR="00A43497" w:rsidRDefault="00641D11" w:rsidP="001D07E6">
      <w:pPr>
        <w:pStyle w:val="ListParagraph"/>
        <w:numPr>
          <w:ilvl w:val="0"/>
          <w:numId w:val="28"/>
        </w:numPr>
        <w:tabs>
          <w:tab w:val="left" w:pos="820"/>
        </w:tabs>
        <w:spacing w:before="183" w:line="249" w:lineRule="auto"/>
        <w:ind w:right="130"/>
        <w:jc w:val="both"/>
        <w:rPr>
          <w:sz w:val="21"/>
        </w:rPr>
      </w:pPr>
      <w:r>
        <w:rPr>
          <w:w w:val="105"/>
          <w:sz w:val="21"/>
        </w:rPr>
        <w:t>Historical and current exposure to RCS of 15 years or more with results at or above 75% of the workplace exposure limit (WEL) 0.075 mg/m</w:t>
      </w:r>
      <w:r>
        <w:rPr>
          <w:w w:val="105"/>
          <w:position w:val="10"/>
          <w:sz w:val="14"/>
        </w:rPr>
        <w:t xml:space="preserve">3 </w:t>
      </w:r>
      <w:r>
        <w:rPr>
          <w:w w:val="105"/>
          <w:sz w:val="21"/>
        </w:rPr>
        <w:t>- 0.1 mg/m</w:t>
      </w:r>
      <w:r>
        <w:rPr>
          <w:w w:val="105"/>
          <w:position w:val="10"/>
          <w:sz w:val="14"/>
        </w:rPr>
        <w:t xml:space="preserve">3 </w:t>
      </w:r>
      <w:r>
        <w:rPr>
          <w:w w:val="105"/>
          <w:sz w:val="21"/>
        </w:rPr>
        <w:t xml:space="preserve">being a trigger for entering into a chest x-ray </w:t>
      </w:r>
      <w:proofErr w:type="spellStart"/>
      <w:r>
        <w:rPr>
          <w:w w:val="105"/>
          <w:sz w:val="21"/>
        </w:rPr>
        <w:t>programme</w:t>
      </w:r>
      <w:proofErr w:type="spellEnd"/>
      <w:r>
        <w:rPr>
          <w:w w:val="105"/>
          <w:sz w:val="21"/>
        </w:rPr>
        <w:t xml:space="preserve"> (PA</w:t>
      </w:r>
      <w:r>
        <w:rPr>
          <w:spacing w:val="-27"/>
          <w:w w:val="105"/>
          <w:sz w:val="21"/>
        </w:rPr>
        <w:t xml:space="preserve"> </w:t>
      </w:r>
      <w:r>
        <w:rPr>
          <w:w w:val="105"/>
          <w:sz w:val="21"/>
        </w:rPr>
        <w:t>CXR).</w:t>
      </w:r>
    </w:p>
    <w:p w14:paraId="3D6C7D86" w14:textId="77777777" w:rsidR="00A43497" w:rsidRDefault="00641D11" w:rsidP="001D07E6">
      <w:pPr>
        <w:pStyle w:val="ListParagraph"/>
        <w:numPr>
          <w:ilvl w:val="0"/>
          <w:numId w:val="28"/>
        </w:numPr>
        <w:tabs>
          <w:tab w:val="left" w:pos="820"/>
        </w:tabs>
        <w:spacing w:before="19"/>
        <w:ind w:right="130"/>
        <w:jc w:val="both"/>
        <w:rPr>
          <w:sz w:val="21"/>
        </w:rPr>
      </w:pPr>
      <w:r>
        <w:rPr>
          <w:w w:val="105"/>
          <w:sz w:val="21"/>
        </w:rPr>
        <w:t>Reliance on Respiratory Protective Equipment (RPE) as an exposure control</w:t>
      </w:r>
      <w:r>
        <w:rPr>
          <w:spacing w:val="-44"/>
          <w:w w:val="105"/>
          <w:sz w:val="21"/>
        </w:rPr>
        <w:t xml:space="preserve"> </w:t>
      </w:r>
      <w:r>
        <w:rPr>
          <w:w w:val="105"/>
          <w:sz w:val="21"/>
        </w:rPr>
        <w:t>measure.</w:t>
      </w:r>
    </w:p>
    <w:p w14:paraId="06185679" w14:textId="2F7B627A" w:rsidR="00A43497" w:rsidRDefault="009D42F5" w:rsidP="001D07E6">
      <w:pPr>
        <w:pStyle w:val="BodyText"/>
        <w:spacing w:before="10"/>
        <w:ind w:right="130"/>
        <w:jc w:val="both"/>
        <w:rPr>
          <w:sz w:val="26"/>
        </w:rPr>
      </w:pPr>
      <w:r>
        <w:rPr>
          <w:noProof/>
          <w:lang w:val="en-GB" w:eastAsia="en-GB"/>
        </w:rPr>
        <mc:AlternateContent>
          <mc:Choice Requires="wpg">
            <w:drawing>
              <wp:anchor distT="0" distB="0" distL="0" distR="0" simplePos="0" relativeHeight="1168" behindDoc="0" locked="0" layoutInCell="1" allowOverlap="1" wp14:anchorId="504B2959" wp14:editId="537E4DCC">
                <wp:simplePos x="0" y="0"/>
                <wp:positionH relativeFrom="page">
                  <wp:posOffset>1182370</wp:posOffset>
                </wp:positionH>
                <wp:positionV relativeFrom="paragraph">
                  <wp:posOffset>222885</wp:posOffset>
                </wp:positionV>
                <wp:extent cx="5584190" cy="463550"/>
                <wp:effectExtent l="1270" t="3810" r="0" b="0"/>
                <wp:wrapTopAndBottom/>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4190" cy="463550"/>
                          <a:chOff x="1862" y="351"/>
                          <a:chExt cx="8794" cy="730"/>
                        </a:xfrm>
                      </wpg:grpSpPr>
                      <pic:pic xmlns:pic="http://schemas.openxmlformats.org/drawingml/2006/picture">
                        <pic:nvPicPr>
                          <pic:cNvPr id="12"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862" y="351"/>
                            <a:ext cx="8794" cy="730"/>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6"/>
                        <wps:cNvSpPr txBox="1">
                          <a:spLocks noChangeArrowheads="1"/>
                        </wps:cNvSpPr>
                        <wps:spPr bwMode="auto">
                          <a:xfrm>
                            <a:off x="1862" y="351"/>
                            <a:ext cx="8794"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6F303" w14:textId="77777777" w:rsidR="002550D4" w:rsidRDefault="002550D4">
                              <w:pPr>
                                <w:spacing w:before="86"/>
                                <w:ind w:left="153" w:right="162"/>
                                <w:rPr>
                                  <w:b/>
                                  <w:sz w:val="24"/>
                                </w:rPr>
                              </w:pPr>
                              <w:r>
                                <w:rPr>
                                  <w:b/>
                                  <w:sz w:val="24"/>
                                </w:rPr>
                                <w:t>This protocol applies to all employees identified as having been exposed to RCS.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B2959" id="Group 5" o:spid="_x0000_s1027" style="position:absolute;left:0;text-align:left;margin-left:93.1pt;margin-top:17.55pt;width:439.7pt;height:36.5pt;z-index:1168;mso-wrap-distance-left:0;mso-wrap-distance-right:0;mso-position-horizontal-relative:page" coordorigin="1862,351" coordsize="8794,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1862;top:351;width:8794;height: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UcinBAAAA2wAAAA8AAABkcnMvZG93bnJldi54bWxET0trAjEQvgv9D2GE3jRrCiJbo4hQUDy0&#10;9QE9Dpsxu7qZLJvUXf99IxS8zcf3nPmyd7W4URsqzxom4wwEceFNxVbD8fAxmoEIEdlg7Zk03CnA&#10;cvEymGNufMffdNtHK1IIhxw1lDE2uZShKMlhGPuGOHFn3zqMCbZWmha7FO5qqbJsKh1WnBpKbGhd&#10;UnHd/zoNu8uWftQE1Ze6f8brqbM7+7bS+nXYr95BROrjU/zv3pg0X8Hjl3SAXP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5UcinBAAAA2wAAAA8AAAAAAAAAAAAAAAAAnwIA&#10;AGRycy9kb3ducmV2LnhtbFBLBQYAAAAABAAEAPcAAACNAwAAAAA=&#10;">
                  <v:imagedata r:id="rId21" o:title=""/>
                </v:shape>
                <v:shape id="Text Box 6" o:spid="_x0000_s1029" type="#_x0000_t202" style="position:absolute;left:1862;top:351;width:8794;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14:paraId="5F46F303" w14:textId="77777777" w:rsidR="002550D4" w:rsidRDefault="002550D4">
                        <w:pPr>
                          <w:spacing w:before="86"/>
                          <w:ind w:left="153" w:right="162"/>
                          <w:rPr>
                            <w:b/>
                            <w:sz w:val="24"/>
                          </w:rPr>
                        </w:pPr>
                        <w:r>
                          <w:rPr>
                            <w:b/>
                            <w:sz w:val="24"/>
                          </w:rPr>
                          <w:t>This protocol applies to all employees identified as having been exposed to RCS.</w:t>
                        </w:r>
                      </w:p>
                    </w:txbxContent>
                  </v:textbox>
                </v:shape>
                <w10:wrap type="topAndBottom" anchorx="page"/>
              </v:group>
            </w:pict>
          </mc:Fallback>
        </mc:AlternateContent>
      </w:r>
    </w:p>
    <w:p w14:paraId="6EBA1CCC" w14:textId="77777777" w:rsidR="00A43497" w:rsidRDefault="00A43497" w:rsidP="001D07E6">
      <w:pPr>
        <w:pStyle w:val="BodyText"/>
        <w:ind w:right="130"/>
        <w:jc w:val="both"/>
        <w:rPr>
          <w:sz w:val="24"/>
        </w:rPr>
      </w:pPr>
    </w:p>
    <w:p w14:paraId="74EFAAD4" w14:textId="77777777" w:rsidR="00A43497" w:rsidRDefault="00641D11" w:rsidP="001D07E6">
      <w:pPr>
        <w:pStyle w:val="Heading4"/>
        <w:spacing w:before="157"/>
        <w:ind w:right="130"/>
        <w:jc w:val="both"/>
      </w:pPr>
      <w:bookmarkStart w:id="16" w:name="_TOC_250003"/>
      <w:bookmarkEnd w:id="16"/>
      <w:r>
        <w:rPr>
          <w:w w:val="105"/>
        </w:rPr>
        <w:t>New Starter Medical</w:t>
      </w:r>
    </w:p>
    <w:p w14:paraId="391D4FE9" w14:textId="45A351C7" w:rsidR="00DA2439" w:rsidRPr="008347A6" w:rsidRDefault="00641D11" w:rsidP="001D07E6">
      <w:pPr>
        <w:spacing w:before="187"/>
        <w:ind w:left="100" w:right="130"/>
        <w:jc w:val="both"/>
        <w:rPr>
          <w:b/>
          <w:color w:val="000000" w:themeColor="text1"/>
          <w:w w:val="105"/>
          <w:sz w:val="21"/>
        </w:rPr>
      </w:pPr>
      <w:r>
        <w:rPr>
          <w:b/>
          <w:w w:val="105"/>
          <w:sz w:val="21"/>
        </w:rPr>
        <w:t>Baseline Health Data – for all new employees exposed to RCS as per the above assessment</w:t>
      </w:r>
      <w:r w:rsidR="00DA2439">
        <w:rPr>
          <w:b/>
          <w:w w:val="105"/>
          <w:sz w:val="21"/>
        </w:rPr>
        <w:br/>
      </w:r>
    </w:p>
    <w:p w14:paraId="33C15E10" w14:textId="76369A6A" w:rsidR="00A43497" w:rsidRPr="008347A6" w:rsidRDefault="00641D11" w:rsidP="001D07E6">
      <w:pPr>
        <w:pStyle w:val="ListParagraph"/>
        <w:numPr>
          <w:ilvl w:val="0"/>
          <w:numId w:val="1"/>
        </w:numPr>
        <w:tabs>
          <w:tab w:val="left" w:pos="819"/>
          <w:tab w:val="left" w:pos="820"/>
        </w:tabs>
        <w:spacing w:before="19" w:line="247" w:lineRule="auto"/>
        <w:ind w:right="130"/>
        <w:jc w:val="both"/>
        <w:rPr>
          <w:rFonts w:ascii="Symbol"/>
          <w:color w:val="000000" w:themeColor="text1"/>
          <w:sz w:val="21"/>
        </w:rPr>
      </w:pPr>
      <w:r w:rsidRPr="008347A6">
        <w:rPr>
          <w:color w:val="000000" w:themeColor="text1"/>
          <w:w w:val="105"/>
          <w:sz w:val="21"/>
        </w:rPr>
        <w:t>Respiratory Questionnaire (as per the template included in ‘Health Surveillance</w:t>
      </w:r>
      <w:r w:rsidRPr="008347A6">
        <w:rPr>
          <w:color w:val="000000" w:themeColor="text1"/>
          <w:spacing w:val="-42"/>
          <w:w w:val="105"/>
          <w:sz w:val="21"/>
        </w:rPr>
        <w:t xml:space="preserve"> </w:t>
      </w:r>
      <w:r w:rsidRPr="008347A6">
        <w:rPr>
          <w:color w:val="000000" w:themeColor="text1"/>
          <w:w w:val="105"/>
          <w:sz w:val="21"/>
        </w:rPr>
        <w:t>for those exposed to Respirable Crystalline (RCS) – Supplementary Guidance for Occupational Health Professionals’, Health and Safety Executive, amended</w:t>
      </w:r>
      <w:r w:rsidRPr="008347A6">
        <w:rPr>
          <w:color w:val="000000" w:themeColor="text1"/>
          <w:spacing w:val="-40"/>
          <w:w w:val="105"/>
          <w:sz w:val="21"/>
        </w:rPr>
        <w:t xml:space="preserve"> </w:t>
      </w:r>
      <w:r w:rsidRPr="008347A6">
        <w:rPr>
          <w:color w:val="000000" w:themeColor="text1"/>
          <w:w w:val="105"/>
          <w:sz w:val="21"/>
        </w:rPr>
        <w:t>January 2016).</w:t>
      </w:r>
    </w:p>
    <w:p w14:paraId="1C424835" w14:textId="731CBF6A" w:rsidR="00A43497" w:rsidRPr="008347A6" w:rsidRDefault="00641D11" w:rsidP="001D07E6">
      <w:pPr>
        <w:pStyle w:val="ListParagraph"/>
        <w:numPr>
          <w:ilvl w:val="0"/>
          <w:numId w:val="1"/>
        </w:numPr>
        <w:tabs>
          <w:tab w:val="left" w:pos="819"/>
          <w:tab w:val="left" w:pos="820"/>
        </w:tabs>
        <w:spacing w:before="22" w:line="264" w:lineRule="auto"/>
        <w:ind w:right="130"/>
        <w:jc w:val="both"/>
        <w:rPr>
          <w:rFonts w:ascii="Symbol"/>
          <w:color w:val="000000" w:themeColor="text1"/>
          <w:sz w:val="21"/>
        </w:rPr>
      </w:pPr>
      <w:r w:rsidRPr="008347A6">
        <w:rPr>
          <w:color w:val="000000" w:themeColor="text1"/>
          <w:w w:val="105"/>
          <w:sz w:val="21"/>
        </w:rPr>
        <w:t xml:space="preserve">Lung function testing (FEV). These tests </w:t>
      </w:r>
      <w:r w:rsidR="009A4C34" w:rsidRPr="008347A6">
        <w:rPr>
          <w:color w:val="000000" w:themeColor="text1"/>
          <w:w w:val="105"/>
          <w:sz w:val="21"/>
        </w:rPr>
        <w:t>measure</w:t>
      </w:r>
      <w:r w:rsidRPr="008347A6">
        <w:rPr>
          <w:color w:val="000000" w:themeColor="text1"/>
          <w:w w:val="105"/>
          <w:sz w:val="21"/>
        </w:rPr>
        <w:t xml:space="preserve"> how much air a person can exhale during a forced breath. With regards to RCS, the FVC (the total amount of air exhaled during the FEV test) and the FEV1 (the amount of air exhaled may be measured</w:t>
      </w:r>
      <w:r w:rsidRPr="008347A6">
        <w:rPr>
          <w:color w:val="000000" w:themeColor="text1"/>
          <w:spacing w:val="-39"/>
          <w:w w:val="105"/>
          <w:sz w:val="21"/>
        </w:rPr>
        <w:t xml:space="preserve"> </w:t>
      </w:r>
      <w:r w:rsidRPr="008347A6">
        <w:rPr>
          <w:color w:val="000000" w:themeColor="text1"/>
          <w:w w:val="105"/>
          <w:sz w:val="21"/>
        </w:rPr>
        <w:t>during the first or second exhalation) are the important measurements because the calculated ratio is used in the diagnosis of obstructive and restrictive lung</w:t>
      </w:r>
      <w:r w:rsidRPr="008347A6">
        <w:rPr>
          <w:color w:val="000000" w:themeColor="text1"/>
          <w:spacing w:val="-43"/>
          <w:w w:val="105"/>
          <w:sz w:val="21"/>
        </w:rPr>
        <w:t xml:space="preserve"> </w:t>
      </w:r>
      <w:r w:rsidRPr="008347A6">
        <w:rPr>
          <w:color w:val="000000" w:themeColor="text1"/>
          <w:w w:val="105"/>
          <w:sz w:val="21"/>
        </w:rPr>
        <w:t>disease.</w:t>
      </w:r>
    </w:p>
    <w:p w14:paraId="35D8DC2A" w14:textId="77777777" w:rsidR="00A43497" w:rsidRPr="002550D4" w:rsidRDefault="00641D11" w:rsidP="001D07E6">
      <w:pPr>
        <w:pStyle w:val="ListParagraph"/>
        <w:numPr>
          <w:ilvl w:val="0"/>
          <w:numId w:val="1"/>
        </w:numPr>
        <w:tabs>
          <w:tab w:val="left" w:pos="819"/>
          <w:tab w:val="left" w:pos="820"/>
        </w:tabs>
        <w:spacing w:before="19" w:line="247" w:lineRule="auto"/>
        <w:ind w:right="130"/>
        <w:jc w:val="both"/>
        <w:rPr>
          <w:rFonts w:ascii="Symbol"/>
          <w:sz w:val="21"/>
        </w:rPr>
      </w:pPr>
      <w:r w:rsidRPr="008347A6">
        <w:rPr>
          <w:color w:val="000000" w:themeColor="text1"/>
          <w:w w:val="105"/>
          <w:sz w:val="21"/>
        </w:rPr>
        <w:t>Concerns should result in escalation to an Occupational Health Physician (OHP)</w:t>
      </w:r>
      <w:r w:rsidRPr="008347A6">
        <w:rPr>
          <w:color w:val="000000" w:themeColor="text1"/>
          <w:spacing w:val="-40"/>
          <w:w w:val="105"/>
          <w:sz w:val="21"/>
        </w:rPr>
        <w:t xml:space="preserve"> </w:t>
      </w:r>
      <w:r w:rsidRPr="008347A6">
        <w:rPr>
          <w:color w:val="000000" w:themeColor="text1"/>
          <w:w w:val="105"/>
          <w:sz w:val="21"/>
        </w:rPr>
        <w:t xml:space="preserve">in order to </w:t>
      </w:r>
      <w:r>
        <w:rPr>
          <w:w w:val="105"/>
          <w:sz w:val="21"/>
        </w:rPr>
        <w:t>obtain further advice on fitness for</w:t>
      </w:r>
      <w:r>
        <w:rPr>
          <w:spacing w:val="-26"/>
          <w:w w:val="105"/>
          <w:sz w:val="21"/>
        </w:rPr>
        <w:t xml:space="preserve"> </w:t>
      </w:r>
      <w:r>
        <w:rPr>
          <w:w w:val="105"/>
          <w:sz w:val="21"/>
        </w:rPr>
        <w:t>work.</w:t>
      </w:r>
    </w:p>
    <w:p w14:paraId="6E154775" w14:textId="77777777" w:rsidR="002550D4" w:rsidRPr="002550D4" w:rsidRDefault="002550D4" w:rsidP="002550D4">
      <w:pPr>
        <w:tabs>
          <w:tab w:val="left" w:pos="819"/>
          <w:tab w:val="left" w:pos="820"/>
        </w:tabs>
        <w:spacing w:before="19" w:line="247" w:lineRule="auto"/>
        <w:ind w:right="130"/>
        <w:jc w:val="both"/>
        <w:rPr>
          <w:rFonts w:ascii="Symbol"/>
          <w:sz w:val="21"/>
        </w:rPr>
      </w:pPr>
    </w:p>
    <w:p w14:paraId="5B8318F7" w14:textId="77777777" w:rsidR="00A43497" w:rsidRDefault="00A43497" w:rsidP="001D07E6">
      <w:pPr>
        <w:pStyle w:val="BodyText"/>
        <w:ind w:right="130"/>
        <w:jc w:val="both"/>
        <w:rPr>
          <w:sz w:val="24"/>
        </w:rPr>
      </w:pPr>
    </w:p>
    <w:p w14:paraId="4F61902D" w14:textId="77777777" w:rsidR="00A43497" w:rsidRDefault="00641D11" w:rsidP="001D07E6">
      <w:pPr>
        <w:pStyle w:val="Heading4"/>
        <w:spacing w:before="180"/>
        <w:ind w:right="130"/>
        <w:jc w:val="both"/>
      </w:pPr>
      <w:bookmarkStart w:id="17" w:name="_TOC_250002"/>
      <w:bookmarkEnd w:id="17"/>
      <w:r>
        <w:rPr>
          <w:w w:val="105"/>
        </w:rPr>
        <w:t>On-going Health Surveillance</w:t>
      </w:r>
    </w:p>
    <w:p w14:paraId="6CE4DD05" w14:textId="77777777" w:rsidR="00A43497" w:rsidRDefault="00641D11" w:rsidP="001D07E6">
      <w:pPr>
        <w:spacing w:before="183" w:line="273" w:lineRule="auto"/>
        <w:ind w:left="100" w:right="130"/>
        <w:jc w:val="both"/>
        <w:rPr>
          <w:b/>
          <w:sz w:val="21"/>
        </w:rPr>
      </w:pPr>
      <w:r>
        <w:rPr>
          <w:b/>
          <w:w w:val="105"/>
          <w:sz w:val="21"/>
        </w:rPr>
        <w:t>After new starters have completed their probation period and before one year’s exposure for existing employees</w:t>
      </w:r>
    </w:p>
    <w:p w14:paraId="22FFFE62" w14:textId="77777777" w:rsidR="00A43497" w:rsidRDefault="00A43497" w:rsidP="001D07E6">
      <w:pPr>
        <w:spacing w:line="273" w:lineRule="auto"/>
        <w:ind w:right="130"/>
        <w:jc w:val="both"/>
        <w:rPr>
          <w:sz w:val="21"/>
        </w:rPr>
        <w:sectPr w:rsidR="00A43497" w:rsidSect="00650F82">
          <w:pgSz w:w="11900" w:h="16840"/>
          <w:pgMar w:top="1580" w:right="1000" w:bottom="1440" w:left="1340" w:header="614" w:footer="1256" w:gutter="0"/>
          <w:cols w:space="720"/>
        </w:sectPr>
      </w:pPr>
    </w:p>
    <w:p w14:paraId="51CEA8ED" w14:textId="77777777" w:rsidR="00A43497" w:rsidRDefault="00A43497" w:rsidP="001D07E6">
      <w:pPr>
        <w:pStyle w:val="BodyText"/>
        <w:spacing w:before="6"/>
        <w:ind w:right="130"/>
        <w:jc w:val="both"/>
        <w:rPr>
          <w:b/>
          <w:sz w:val="25"/>
        </w:rPr>
      </w:pPr>
    </w:p>
    <w:p w14:paraId="00337633" w14:textId="77777777" w:rsidR="00A43497" w:rsidRPr="008347A6" w:rsidRDefault="00641D11" w:rsidP="001D07E6">
      <w:pPr>
        <w:pStyle w:val="ListParagraph"/>
        <w:numPr>
          <w:ilvl w:val="0"/>
          <w:numId w:val="1"/>
        </w:numPr>
        <w:tabs>
          <w:tab w:val="left" w:pos="819"/>
          <w:tab w:val="left" w:pos="820"/>
        </w:tabs>
        <w:spacing w:before="121" w:line="247" w:lineRule="auto"/>
        <w:ind w:right="130"/>
        <w:jc w:val="both"/>
        <w:rPr>
          <w:rFonts w:ascii="Symbol"/>
          <w:color w:val="000000" w:themeColor="text1"/>
          <w:sz w:val="21"/>
        </w:rPr>
      </w:pPr>
      <w:r w:rsidRPr="008347A6">
        <w:rPr>
          <w:color w:val="000000" w:themeColor="text1"/>
          <w:w w:val="105"/>
          <w:sz w:val="21"/>
        </w:rPr>
        <w:t>PA CXR. (Posterior and anterior chest x-ray, i.e. an x-ray of the front and the back</w:t>
      </w:r>
      <w:r w:rsidRPr="008347A6">
        <w:rPr>
          <w:color w:val="000000" w:themeColor="text1"/>
          <w:spacing w:val="-45"/>
          <w:w w:val="105"/>
          <w:sz w:val="21"/>
        </w:rPr>
        <w:t xml:space="preserve"> </w:t>
      </w:r>
      <w:r w:rsidRPr="008347A6">
        <w:rPr>
          <w:color w:val="000000" w:themeColor="text1"/>
          <w:w w:val="105"/>
          <w:sz w:val="21"/>
        </w:rPr>
        <w:t>of the chest</w:t>
      </w:r>
      <w:r w:rsidRPr="008347A6">
        <w:rPr>
          <w:color w:val="000000" w:themeColor="text1"/>
          <w:spacing w:val="-11"/>
          <w:w w:val="105"/>
          <w:sz w:val="21"/>
        </w:rPr>
        <w:t xml:space="preserve"> </w:t>
      </w:r>
      <w:r w:rsidRPr="008347A6">
        <w:rPr>
          <w:color w:val="000000" w:themeColor="text1"/>
          <w:w w:val="105"/>
          <w:sz w:val="21"/>
        </w:rPr>
        <w:t>cavity).</w:t>
      </w:r>
    </w:p>
    <w:p w14:paraId="514A3DCB" w14:textId="77777777" w:rsidR="00A43497" w:rsidRPr="008347A6" w:rsidRDefault="00641D11" w:rsidP="001D07E6">
      <w:pPr>
        <w:pStyle w:val="ListParagraph"/>
        <w:numPr>
          <w:ilvl w:val="0"/>
          <w:numId w:val="1"/>
        </w:numPr>
        <w:tabs>
          <w:tab w:val="left" w:pos="819"/>
          <w:tab w:val="left" w:pos="820"/>
        </w:tabs>
        <w:spacing w:before="37"/>
        <w:ind w:right="130"/>
        <w:jc w:val="both"/>
        <w:rPr>
          <w:rFonts w:ascii="Symbol"/>
          <w:color w:val="000000" w:themeColor="text1"/>
          <w:sz w:val="21"/>
        </w:rPr>
      </w:pPr>
      <w:r w:rsidRPr="008347A6">
        <w:rPr>
          <w:color w:val="000000" w:themeColor="text1"/>
          <w:w w:val="105"/>
          <w:sz w:val="21"/>
        </w:rPr>
        <w:t xml:space="preserve">A report back from the OHP to </w:t>
      </w:r>
      <w:proofErr w:type="gramStart"/>
      <w:r w:rsidRPr="008347A6">
        <w:rPr>
          <w:color w:val="000000" w:themeColor="text1"/>
          <w:w w:val="105"/>
          <w:sz w:val="21"/>
        </w:rPr>
        <w:t>advise</w:t>
      </w:r>
      <w:proofErr w:type="gramEnd"/>
      <w:r w:rsidRPr="008347A6">
        <w:rPr>
          <w:color w:val="000000" w:themeColor="text1"/>
          <w:w w:val="105"/>
          <w:sz w:val="21"/>
        </w:rPr>
        <w:t xml:space="preserve"> on the findings of the chest</w:t>
      </w:r>
      <w:r w:rsidRPr="008347A6">
        <w:rPr>
          <w:color w:val="000000" w:themeColor="text1"/>
          <w:spacing w:val="-42"/>
          <w:w w:val="105"/>
          <w:sz w:val="21"/>
        </w:rPr>
        <w:t xml:space="preserve"> </w:t>
      </w:r>
      <w:r w:rsidRPr="008347A6">
        <w:rPr>
          <w:color w:val="000000" w:themeColor="text1"/>
          <w:w w:val="105"/>
          <w:sz w:val="21"/>
        </w:rPr>
        <w:t>x-ray.</w:t>
      </w:r>
    </w:p>
    <w:p w14:paraId="28318897" w14:textId="77777777" w:rsidR="00A43497" w:rsidRPr="008347A6" w:rsidRDefault="00A43497" w:rsidP="001D07E6">
      <w:pPr>
        <w:pStyle w:val="BodyText"/>
        <w:spacing w:before="9"/>
        <w:ind w:right="130"/>
        <w:jc w:val="both"/>
        <w:rPr>
          <w:color w:val="000000" w:themeColor="text1"/>
          <w:sz w:val="38"/>
        </w:rPr>
      </w:pPr>
    </w:p>
    <w:p w14:paraId="0F51C3AD" w14:textId="77777777" w:rsidR="00A43497" w:rsidRDefault="00641D11" w:rsidP="001D07E6">
      <w:pPr>
        <w:pStyle w:val="Heading4"/>
        <w:ind w:right="130"/>
        <w:jc w:val="both"/>
      </w:pPr>
      <w:r>
        <w:rPr>
          <w:w w:val="105"/>
        </w:rPr>
        <w:t>Years 2 - 14 annually</w:t>
      </w:r>
    </w:p>
    <w:p w14:paraId="4ECC8DE0" w14:textId="77777777" w:rsidR="00A43497" w:rsidRPr="008347A6" w:rsidRDefault="00641D11" w:rsidP="001D07E6">
      <w:pPr>
        <w:pStyle w:val="ListParagraph"/>
        <w:numPr>
          <w:ilvl w:val="0"/>
          <w:numId w:val="1"/>
        </w:numPr>
        <w:tabs>
          <w:tab w:val="left" w:pos="819"/>
          <w:tab w:val="left" w:pos="820"/>
        </w:tabs>
        <w:spacing w:before="197"/>
        <w:ind w:right="130"/>
        <w:jc w:val="both"/>
        <w:rPr>
          <w:rFonts w:ascii="Symbol"/>
          <w:color w:val="000000" w:themeColor="text1"/>
          <w:sz w:val="21"/>
        </w:rPr>
      </w:pPr>
      <w:r w:rsidRPr="008347A6">
        <w:rPr>
          <w:color w:val="000000" w:themeColor="text1"/>
          <w:w w:val="105"/>
          <w:sz w:val="21"/>
        </w:rPr>
        <w:t>Respiratory questionnaire</w:t>
      </w:r>
      <w:r w:rsidRPr="008347A6">
        <w:rPr>
          <w:color w:val="000000" w:themeColor="text1"/>
          <w:spacing w:val="-20"/>
          <w:w w:val="105"/>
          <w:sz w:val="21"/>
        </w:rPr>
        <w:t xml:space="preserve"> </w:t>
      </w:r>
      <w:r w:rsidRPr="008347A6">
        <w:rPr>
          <w:color w:val="000000" w:themeColor="text1"/>
          <w:w w:val="105"/>
          <w:sz w:val="21"/>
        </w:rPr>
        <w:t>F-CG-013</w:t>
      </w:r>
    </w:p>
    <w:p w14:paraId="186BB5E6" w14:textId="77777777" w:rsidR="00A43497" w:rsidRPr="008347A6" w:rsidRDefault="00641D11" w:rsidP="001D07E6">
      <w:pPr>
        <w:pStyle w:val="ListParagraph"/>
        <w:numPr>
          <w:ilvl w:val="0"/>
          <w:numId w:val="1"/>
        </w:numPr>
        <w:tabs>
          <w:tab w:val="left" w:pos="819"/>
          <w:tab w:val="left" w:pos="820"/>
        </w:tabs>
        <w:spacing w:before="27"/>
        <w:ind w:right="130"/>
        <w:jc w:val="both"/>
        <w:rPr>
          <w:rFonts w:ascii="Symbol"/>
          <w:color w:val="000000" w:themeColor="text1"/>
          <w:sz w:val="21"/>
        </w:rPr>
      </w:pPr>
      <w:r w:rsidRPr="008347A6">
        <w:rPr>
          <w:color w:val="000000" w:themeColor="text1"/>
          <w:w w:val="105"/>
          <w:sz w:val="21"/>
        </w:rPr>
        <w:t>Pulmonary Function Testing (FVC,</w:t>
      </w:r>
      <w:r w:rsidRPr="008347A6">
        <w:rPr>
          <w:color w:val="000000" w:themeColor="text1"/>
          <w:spacing w:val="-20"/>
          <w:w w:val="105"/>
          <w:sz w:val="21"/>
        </w:rPr>
        <w:t xml:space="preserve"> </w:t>
      </w:r>
      <w:r w:rsidRPr="008347A6">
        <w:rPr>
          <w:color w:val="000000" w:themeColor="text1"/>
          <w:w w:val="105"/>
          <w:sz w:val="21"/>
        </w:rPr>
        <w:t>FEV1)</w:t>
      </w:r>
    </w:p>
    <w:p w14:paraId="772E0521" w14:textId="77777777" w:rsidR="00A43497" w:rsidRPr="008347A6" w:rsidRDefault="00641D11" w:rsidP="001D07E6">
      <w:pPr>
        <w:pStyle w:val="ListParagraph"/>
        <w:numPr>
          <w:ilvl w:val="0"/>
          <w:numId w:val="1"/>
        </w:numPr>
        <w:tabs>
          <w:tab w:val="left" w:pos="819"/>
          <w:tab w:val="left" w:pos="820"/>
        </w:tabs>
        <w:spacing w:before="27" w:line="252" w:lineRule="auto"/>
        <w:ind w:right="130"/>
        <w:jc w:val="both"/>
        <w:rPr>
          <w:rFonts w:ascii="Symbol"/>
          <w:color w:val="000000" w:themeColor="text1"/>
          <w:sz w:val="21"/>
        </w:rPr>
      </w:pPr>
      <w:r w:rsidRPr="008347A6">
        <w:rPr>
          <w:color w:val="000000" w:themeColor="text1"/>
          <w:w w:val="105"/>
          <w:sz w:val="21"/>
        </w:rPr>
        <w:t>Concerns should result in escalation to an OHP in order to obtain further advice</w:t>
      </w:r>
      <w:r w:rsidRPr="008347A6">
        <w:rPr>
          <w:color w:val="000000" w:themeColor="text1"/>
          <w:spacing w:val="-42"/>
          <w:w w:val="105"/>
          <w:sz w:val="21"/>
        </w:rPr>
        <w:t xml:space="preserve"> </w:t>
      </w:r>
      <w:r w:rsidRPr="008347A6">
        <w:rPr>
          <w:color w:val="000000" w:themeColor="text1"/>
          <w:w w:val="105"/>
          <w:sz w:val="21"/>
        </w:rPr>
        <w:t>on fitness for</w:t>
      </w:r>
      <w:r w:rsidRPr="008347A6">
        <w:rPr>
          <w:color w:val="000000" w:themeColor="text1"/>
          <w:spacing w:val="-12"/>
          <w:w w:val="105"/>
          <w:sz w:val="21"/>
        </w:rPr>
        <w:t xml:space="preserve"> </w:t>
      </w:r>
      <w:r w:rsidRPr="008347A6">
        <w:rPr>
          <w:color w:val="000000" w:themeColor="text1"/>
          <w:w w:val="105"/>
          <w:sz w:val="21"/>
        </w:rPr>
        <w:t>work.</w:t>
      </w:r>
    </w:p>
    <w:p w14:paraId="3B87B541" w14:textId="77777777" w:rsidR="00A43497" w:rsidRDefault="00641D11" w:rsidP="001D07E6">
      <w:pPr>
        <w:pStyle w:val="ListParagraph"/>
        <w:numPr>
          <w:ilvl w:val="0"/>
          <w:numId w:val="1"/>
        </w:numPr>
        <w:tabs>
          <w:tab w:val="left" w:pos="819"/>
          <w:tab w:val="left" w:pos="820"/>
        </w:tabs>
        <w:spacing w:before="26"/>
        <w:ind w:right="130"/>
        <w:jc w:val="both"/>
        <w:rPr>
          <w:rFonts w:ascii="Symbol"/>
          <w:sz w:val="21"/>
        </w:rPr>
      </w:pPr>
      <w:r w:rsidRPr="008347A6">
        <w:rPr>
          <w:color w:val="000000" w:themeColor="text1"/>
          <w:w w:val="105"/>
          <w:sz w:val="21"/>
        </w:rPr>
        <w:t>(</w:t>
      </w:r>
      <w:r w:rsidRPr="008347A6">
        <w:rPr>
          <w:b/>
          <w:color w:val="000000" w:themeColor="text1"/>
          <w:w w:val="105"/>
          <w:sz w:val="21"/>
        </w:rPr>
        <w:t xml:space="preserve">Note </w:t>
      </w:r>
      <w:r>
        <w:rPr>
          <w:w w:val="105"/>
          <w:sz w:val="21"/>
          <w:u w:val="single"/>
        </w:rPr>
        <w:t>no</w:t>
      </w:r>
      <w:r w:rsidRPr="00A35DC5">
        <w:rPr>
          <w:w w:val="105"/>
          <w:sz w:val="21"/>
        </w:rPr>
        <w:t xml:space="preserve"> </w:t>
      </w:r>
      <w:r>
        <w:rPr>
          <w:w w:val="105"/>
          <w:sz w:val="21"/>
        </w:rPr>
        <w:t>CXR unless specifically recommended by the</w:t>
      </w:r>
      <w:r>
        <w:rPr>
          <w:spacing w:val="-35"/>
          <w:w w:val="105"/>
          <w:sz w:val="21"/>
        </w:rPr>
        <w:t xml:space="preserve"> </w:t>
      </w:r>
      <w:r>
        <w:rPr>
          <w:w w:val="105"/>
          <w:sz w:val="21"/>
        </w:rPr>
        <w:t>OHP)</w:t>
      </w:r>
    </w:p>
    <w:p w14:paraId="6041589A" w14:textId="77777777" w:rsidR="00A43497" w:rsidRDefault="00A43497" w:rsidP="001D07E6">
      <w:pPr>
        <w:pStyle w:val="BodyText"/>
        <w:spacing w:before="7"/>
        <w:ind w:right="130"/>
        <w:jc w:val="both"/>
        <w:rPr>
          <w:sz w:val="29"/>
        </w:rPr>
      </w:pPr>
    </w:p>
    <w:p w14:paraId="45F0EB8E" w14:textId="77777777" w:rsidR="00A43497" w:rsidRDefault="00641D11" w:rsidP="001D07E6">
      <w:pPr>
        <w:pStyle w:val="Heading4"/>
        <w:spacing w:before="106"/>
        <w:ind w:right="130"/>
        <w:jc w:val="both"/>
      </w:pPr>
      <w:proofErr w:type="gramStart"/>
      <w:r>
        <w:rPr>
          <w:w w:val="105"/>
        </w:rPr>
        <w:t>or</w:t>
      </w:r>
      <w:proofErr w:type="gramEnd"/>
      <w:r>
        <w:rPr>
          <w:w w:val="105"/>
        </w:rPr>
        <w:t xml:space="preserve"> all employees who have been exposed to RCS for 15 years</w:t>
      </w:r>
    </w:p>
    <w:p w14:paraId="468977BC" w14:textId="77777777" w:rsidR="00A43497" w:rsidRPr="008347A6" w:rsidRDefault="00641D11" w:rsidP="001D07E6">
      <w:pPr>
        <w:pStyle w:val="ListParagraph"/>
        <w:numPr>
          <w:ilvl w:val="0"/>
          <w:numId w:val="1"/>
        </w:numPr>
        <w:tabs>
          <w:tab w:val="left" w:pos="819"/>
          <w:tab w:val="left" w:pos="820"/>
        </w:tabs>
        <w:spacing w:before="197"/>
        <w:ind w:right="130"/>
        <w:jc w:val="both"/>
        <w:rPr>
          <w:rFonts w:ascii="Symbol"/>
          <w:color w:val="000000" w:themeColor="text1"/>
          <w:sz w:val="21"/>
        </w:rPr>
      </w:pPr>
      <w:r w:rsidRPr="008347A6">
        <w:rPr>
          <w:color w:val="000000" w:themeColor="text1"/>
          <w:w w:val="105"/>
          <w:sz w:val="21"/>
        </w:rPr>
        <w:t>Respiratory questionnaire</w:t>
      </w:r>
      <w:r w:rsidRPr="008347A6">
        <w:rPr>
          <w:color w:val="000000" w:themeColor="text1"/>
          <w:spacing w:val="-20"/>
          <w:w w:val="105"/>
          <w:sz w:val="21"/>
        </w:rPr>
        <w:t xml:space="preserve"> </w:t>
      </w:r>
      <w:r w:rsidRPr="008347A6">
        <w:rPr>
          <w:color w:val="000000" w:themeColor="text1"/>
          <w:w w:val="105"/>
          <w:sz w:val="21"/>
        </w:rPr>
        <w:t>F-CG-013</w:t>
      </w:r>
    </w:p>
    <w:p w14:paraId="22C33646" w14:textId="77777777" w:rsidR="00A43497" w:rsidRPr="008347A6" w:rsidRDefault="00641D11" w:rsidP="001D07E6">
      <w:pPr>
        <w:pStyle w:val="ListParagraph"/>
        <w:numPr>
          <w:ilvl w:val="0"/>
          <w:numId w:val="1"/>
        </w:numPr>
        <w:tabs>
          <w:tab w:val="left" w:pos="819"/>
          <w:tab w:val="left" w:pos="820"/>
        </w:tabs>
        <w:spacing w:before="27"/>
        <w:ind w:right="130"/>
        <w:jc w:val="both"/>
        <w:rPr>
          <w:rFonts w:ascii="Symbol"/>
          <w:color w:val="000000" w:themeColor="text1"/>
          <w:sz w:val="21"/>
        </w:rPr>
      </w:pPr>
      <w:r w:rsidRPr="008347A6">
        <w:rPr>
          <w:color w:val="000000" w:themeColor="text1"/>
          <w:w w:val="105"/>
          <w:sz w:val="21"/>
        </w:rPr>
        <w:t>Pulmonary Function Testing (FVC,</w:t>
      </w:r>
      <w:r w:rsidRPr="008347A6">
        <w:rPr>
          <w:color w:val="000000" w:themeColor="text1"/>
          <w:spacing w:val="-20"/>
          <w:w w:val="105"/>
          <w:sz w:val="21"/>
        </w:rPr>
        <w:t xml:space="preserve"> </w:t>
      </w:r>
      <w:r w:rsidRPr="008347A6">
        <w:rPr>
          <w:color w:val="000000" w:themeColor="text1"/>
          <w:w w:val="105"/>
          <w:sz w:val="21"/>
        </w:rPr>
        <w:t>FEV1)</w:t>
      </w:r>
    </w:p>
    <w:p w14:paraId="3605E024" w14:textId="77777777" w:rsidR="00A43497" w:rsidRPr="008347A6" w:rsidRDefault="00641D11" w:rsidP="001D07E6">
      <w:pPr>
        <w:pStyle w:val="ListParagraph"/>
        <w:numPr>
          <w:ilvl w:val="0"/>
          <w:numId w:val="1"/>
        </w:numPr>
        <w:tabs>
          <w:tab w:val="left" w:pos="819"/>
          <w:tab w:val="left" w:pos="820"/>
        </w:tabs>
        <w:spacing w:before="27" w:line="257" w:lineRule="exact"/>
        <w:ind w:right="130"/>
        <w:jc w:val="both"/>
        <w:rPr>
          <w:rFonts w:ascii="Symbol"/>
          <w:color w:val="000000" w:themeColor="text1"/>
          <w:sz w:val="21"/>
        </w:rPr>
      </w:pPr>
      <w:r w:rsidRPr="008347A6">
        <w:rPr>
          <w:color w:val="000000" w:themeColor="text1"/>
          <w:w w:val="105"/>
          <w:sz w:val="21"/>
        </w:rPr>
        <w:t>PA CXR on year</w:t>
      </w:r>
      <w:r w:rsidRPr="008347A6">
        <w:rPr>
          <w:color w:val="000000" w:themeColor="text1"/>
          <w:spacing w:val="-14"/>
          <w:w w:val="105"/>
          <w:sz w:val="21"/>
        </w:rPr>
        <w:t xml:space="preserve"> </w:t>
      </w:r>
      <w:r w:rsidRPr="008347A6">
        <w:rPr>
          <w:color w:val="000000" w:themeColor="text1"/>
          <w:spacing w:val="2"/>
          <w:w w:val="105"/>
          <w:sz w:val="21"/>
        </w:rPr>
        <w:t>15.</w:t>
      </w:r>
    </w:p>
    <w:p w14:paraId="1A748E36" w14:textId="77777777" w:rsidR="00A43497" w:rsidRPr="008347A6" w:rsidRDefault="00641D11" w:rsidP="001D07E6">
      <w:pPr>
        <w:pStyle w:val="ListParagraph"/>
        <w:numPr>
          <w:ilvl w:val="0"/>
          <w:numId w:val="1"/>
        </w:numPr>
        <w:tabs>
          <w:tab w:val="left" w:pos="819"/>
          <w:tab w:val="left" w:pos="820"/>
        </w:tabs>
        <w:spacing w:line="291" w:lineRule="exact"/>
        <w:ind w:right="130"/>
        <w:jc w:val="both"/>
        <w:rPr>
          <w:rFonts w:ascii="Symbol"/>
          <w:color w:val="000000" w:themeColor="text1"/>
          <w:sz w:val="21"/>
        </w:rPr>
      </w:pPr>
      <w:r w:rsidRPr="008347A6">
        <w:rPr>
          <w:color w:val="000000" w:themeColor="text1"/>
          <w:w w:val="105"/>
          <w:sz w:val="21"/>
        </w:rPr>
        <w:t>PA CXR every 3 years after the 15</w:t>
      </w:r>
      <w:proofErr w:type="spellStart"/>
      <w:r w:rsidRPr="008347A6">
        <w:rPr>
          <w:color w:val="000000" w:themeColor="text1"/>
          <w:w w:val="105"/>
          <w:position w:val="10"/>
          <w:sz w:val="14"/>
        </w:rPr>
        <w:t>th</w:t>
      </w:r>
      <w:proofErr w:type="spellEnd"/>
      <w:r w:rsidRPr="008347A6">
        <w:rPr>
          <w:color w:val="000000" w:themeColor="text1"/>
          <w:w w:val="105"/>
          <w:position w:val="10"/>
          <w:sz w:val="14"/>
        </w:rPr>
        <w:t xml:space="preserve"> </w:t>
      </w:r>
      <w:r w:rsidRPr="008347A6">
        <w:rPr>
          <w:color w:val="000000" w:themeColor="text1"/>
          <w:w w:val="105"/>
          <w:sz w:val="21"/>
        </w:rPr>
        <w:t>year of exposure to</w:t>
      </w:r>
      <w:r w:rsidRPr="008347A6">
        <w:rPr>
          <w:color w:val="000000" w:themeColor="text1"/>
          <w:spacing w:val="-40"/>
          <w:w w:val="105"/>
          <w:sz w:val="21"/>
        </w:rPr>
        <w:t xml:space="preserve"> </w:t>
      </w:r>
      <w:r w:rsidRPr="008347A6">
        <w:rPr>
          <w:color w:val="000000" w:themeColor="text1"/>
          <w:w w:val="105"/>
          <w:sz w:val="21"/>
        </w:rPr>
        <w:t>RCS.</w:t>
      </w:r>
    </w:p>
    <w:p w14:paraId="04806BE3" w14:textId="77777777" w:rsidR="00A43497" w:rsidRPr="008347A6" w:rsidRDefault="00641D11" w:rsidP="001D07E6">
      <w:pPr>
        <w:pStyle w:val="ListParagraph"/>
        <w:numPr>
          <w:ilvl w:val="0"/>
          <w:numId w:val="1"/>
        </w:numPr>
        <w:tabs>
          <w:tab w:val="left" w:pos="819"/>
          <w:tab w:val="left" w:pos="820"/>
        </w:tabs>
        <w:spacing w:before="29" w:line="247" w:lineRule="auto"/>
        <w:ind w:right="130"/>
        <w:jc w:val="both"/>
        <w:rPr>
          <w:rFonts w:ascii="Symbol"/>
          <w:color w:val="000000" w:themeColor="text1"/>
          <w:sz w:val="21"/>
        </w:rPr>
      </w:pPr>
      <w:r w:rsidRPr="008347A6">
        <w:rPr>
          <w:color w:val="000000" w:themeColor="text1"/>
          <w:w w:val="105"/>
          <w:sz w:val="21"/>
        </w:rPr>
        <w:t>Concerns should result in escalation to an OHP in order to obtain further advice</w:t>
      </w:r>
      <w:r w:rsidRPr="008347A6">
        <w:rPr>
          <w:color w:val="000000" w:themeColor="text1"/>
          <w:spacing w:val="-40"/>
          <w:w w:val="105"/>
          <w:sz w:val="21"/>
        </w:rPr>
        <w:t xml:space="preserve"> </w:t>
      </w:r>
      <w:r w:rsidRPr="008347A6">
        <w:rPr>
          <w:color w:val="000000" w:themeColor="text1"/>
          <w:w w:val="105"/>
          <w:sz w:val="21"/>
        </w:rPr>
        <w:t>on fitness for</w:t>
      </w:r>
      <w:r w:rsidRPr="008347A6">
        <w:rPr>
          <w:color w:val="000000" w:themeColor="text1"/>
          <w:spacing w:val="-12"/>
          <w:w w:val="105"/>
          <w:sz w:val="21"/>
        </w:rPr>
        <w:t xml:space="preserve"> </w:t>
      </w:r>
      <w:r w:rsidRPr="008347A6">
        <w:rPr>
          <w:color w:val="000000" w:themeColor="text1"/>
          <w:w w:val="105"/>
          <w:sz w:val="21"/>
        </w:rPr>
        <w:t>work.</w:t>
      </w:r>
    </w:p>
    <w:p w14:paraId="4DB794C4" w14:textId="77777777" w:rsidR="00A43497" w:rsidRDefault="00A43497" w:rsidP="001D07E6">
      <w:pPr>
        <w:pStyle w:val="BodyText"/>
        <w:ind w:right="130"/>
        <w:jc w:val="both"/>
        <w:rPr>
          <w:sz w:val="24"/>
        </w:rPr>
      </w:pPr>
    </w:p>
    <w:p w14:paraId="16D310FA" w14:textId="77777777" w:rsidR="00A43497" w:rsidRDefault="00641D11" w:rsidP="001D07E6">
      <w:pPr>
        <w:pStyle w:val="Heading4"/>
        <w:spacing w:before="180"/>
        <w:ind w:right="130"/>
        <w:jc w:val="both"/>
      </w:pPr>
      <w:r>
        <w:rPr>
          <w:w w:val="105"/>
        </w:rPr>
        <w:t>Abnormal Spirometry</w:t>
      </w:r>
    </w:p>
    <w:p w14:paraId="3A3EFE45" w14:textId="77777777" w:rsidR="00A43497" w:rsidRPr="008347A6" w:rsidRDefault="00641D11" w:rsidP="001D07E6">
      <w:pPr>
        <w:pStyle w:val="BodyText"/>
        <w:spacing w:before="187"/>
        <w:ind w:left="100" w:right="130"/>
        <w:jc w:val="both"/>
        <w:rPr>
          <w:color w:val="000000" w:themeColor="text1"/>
        </w:rPr>
      </w:pPr>
      <w:r>
        <w:rPr>
          <w:w w:val="105"/>
        </w:rPr>
        <w:t>Refer to OHP if;</w:t>
      </w:r>
    </w:p>
    <w:p w14:paraId="1DAD606E" w14:textId="77777777" w:rsidR="00A43497" w:rsidRPr="008347A6" w:rsidRDefault="00641D11" w:rsidP="001D07E6">
      <w:pPr>
        <w:pStyle w:val="ListParagraph"/>
        <w:numPr>
          <w:ilvl w:val="0"/>
          <w:numId w:val="1"/>
        </w:numPr>
        <w:tabs>
          <w:tab w:val="left" w:pos="819"/>
          <w:tab w:val="left" w:pos="820"/>
        </w:tabs>
        <w:spacing w:before="197"/>
        <w:ind w:right="130"/>
        <w:jc w:val="both"/>
        <w:rPr>
          <w:rFonts w:ascii="Symbol"/>
          <w:color w:val="000000" w:themeColor="text1"/>
          <w:sz w:val="21"/>
        </w:rPr>
      </w:pPr>
      <w:r w:rsidRPr="008347A6">
        <w:rPr>
          <w:color w:val="000000" w:themeColor="text1"/>
          <w:w w:val="105"/>
          <w:sz w:val="21"/>
        </w:rPr>
        <w:t>FEV1/FVC less than</w:t>
      </w:r>
      <w:r w:rsidRPr="008347A6">
        <w:rPr>
          <w:color w:val="000000" w:themeColor="text1"/>
          <w:spacing w:val="-13"/>
          <w:w w:val="105"/>
          <w:sz w:val="21"/>
        </w:rPr>
        <w:t xml:space="preserve"> </w:t>
      </w:r>
      <w:r w:rsidRPr="008347A6">
        <w:rPr>
          <w:color w:val="000000" w:themeColor="text1"/>
          <w:w w:val="105"/>
          <w:sz w:val="21"/>
        </w:rPr>
        <w:t>70%</w:t>
      </w:r>
    </w:p>
    <w:p w14:paraId="1F591AC1" w14:textId="77777777" w:rsidR="00A43497" w:rsidRPr="008347A6" w:rsidRDefault="00641D11" w:rsidP="001D07E6">
      <w:pPr>
        <w:pStyle w:val="ListParagraph"/>
        <w:numPr>
          <w:ilvl w:val="0"/>
          <w:numId w:val="1"/>
        </w:numPr>
        <w:tabs>
          <w:tab w:val="left" w:pos="819"/>
          <w:tab w:val="left" w:pos="820"/>
        </w:tabs>
        <w:spacing w:before="27"/>
        <w:ind w:right="130"/>
        <w:jc w:val="both"/>
        <w:rPr>
          <w:rFonts w:ascii="Symbol"/>
          <w:color w:val="000000" w:themeColor="text1"/>
          <w:sz w:val="21"/>
        </w:rPr>
      </w:pPr>
      <w:r w:rsidRPr="008347A6">
        <w:rPr>
          <w:color w:val="000000" w:themeColor="text1"/>
          <w:w w:val="105"/>
          <w:sz w:val="21"/>
        </w:rPr>
        <w:t>FEV1 and/or FVC less than 80% of</w:t>
      </w:r>
      <w:r w:rsidRPr="008347A6">
        <w:rPr>
          <w:color w:val="000000" w:themeColor="text1"/>
          <w:spacing w:val="-22"/>
          <w:w w:val="105"/>
          <w:sz w:val="21"/>
        </w:rPr>
        <w:t xml:space="preserve"> </w:t>
      </w:r>
      <w:r w:rsidRPr="008347A6">
        <w:rPr>
          <w:color w:val="000000" w:themeColor="text1"/>
          <w:w w:val="105"/>
          <w:sz w:val="21"/>
        </w:rPr>
        <w:t>predicted</w:t>
      </w:r>
    </w:p>
    <w:p w14:paraId="386419D5" w14:textId="77777777" w:rsidR="00A43497" w:rsidRPr="008347A6" w:rsidRDefault="00641D11" w:rsidP="001D07E6">
      <w:pPr>
        <w:pStyle w:val="ListParagraph"/>
        <w:numPr>
          <w:ilvl w:val="0"/>
          <w:numId w:val="1"/>
        </w:numPr>
        <w:tabs>
          <w:tab w:val="left" w:pos="819"/>
          <w:tab w:val="left" w:pos="820"/>
        </w:tabs>
        <w:spacing w:before="27" w:line="252" w:lineRule="auto"/>
        <w:ind w:right="130"/>
        <w:jc w:val="both"/>
        <w:rPr>
          <w:rFonts w:ascii="Symbol"/>
          <w:color w:val="000000" w:themeColor="text1"/>
          <w:sz w:val="21"/>
        </w:rPr>
      </w:pPr>
      <w:r w:rsidRPr="008347A6">
        <w:rPr>
          <w:color w:val="000000" w:themeColor="text1"/>
          <w:w w:val="105"/>
          <w:sz w:val="21"/>
        </w:rPr>
        <w:t>Decrease in FEV1 of more than 500mls in 1 year Decrease in FEV1 of more than 500mls over 5</w:t>
      </w:r>
      <w:r w:rsidRPr="008347A6">
        <w:rPr>
          <w:color w:val="000000" w:themeColor="text1"/>
          <w:spacing w:val="-26"/>
          <w:w w:val="105"/>
          <w:sz w:val="21"/>
        </w:rPr>
        <w:t xml:space="preserve"> </w:t>
      </w:r>
      <w:r w:rsidRPr="008347A6">
        <w:rPr>
          <w:color w:val="000000" w:themeColor="text1"/>
          <w:w w:val="105"/>
          <w:sz w:val="21"/>
        </w:rPr>
        <w:t>years</w:t>
      </w:r>
    </w:p>
    <w:p w14:paraId="733FD14C" w14:textId="77777777" w:rsidR="00A43497" w:rsidRPr="008347A6" w:rsidRDefault="00A43497" w:rsidP="001D07E6">
      <w:pPr>
        <w:pStyle w:val="BodyText"/>
        <w:ind w:right="130"/>
        <w:jc w:val="both"/>
        <w:rPr>
          <w:color w:val="000000" w:themeColor="text1"/>
          <w:sz w:val="24"/>
        </w:rPr>
      </w:pPr>
    </w:p>
    <w:p w14:paraId="724D5767" w14:textId="77777777" w:rsidR="00A43497" w:rsidRDefault="00641D11" w:rsidP="001D07E6">
      <w:pPr>
        <w:pStyle w:val="Heading4"/>
        <w:spacing w:before="175"/>
        <w:ind w:right="130"/>
        <w:jc w:val="both"/>
      </w:pPr>
      <w:r>
        <w:rPr>
          <w:w w:val="105"/>
        </w:rPr>
        <w:t>CXR protocol</w:t>
      </w:r>
    </w:p>
    <w:p w14:paraId="1C1F01EE" w14:textId="77777777" w:rsidR="00A43497" w:rsidRDefault="00641D11" w:rsidP="001D07E6">
      <w:pPr>
        <w:pStyle w:val="BodyText"/>
        <w:spacing w:before="183" w:line="268" w:lineRule="auto"/>
        <w:ind w:left="100" w:right="130"/>
        <w:jc w:val="both"/>
      </w:pPr>
      <w:r>
        <w:rPr>
          <w:w w:val="105"/>
        </w:rPr>
        <w:t>If there are occupational concerns regarding the baseline PA CXR, a further PA CXR should be undertaken at one year. Non-occupational concerns should always be referred to the employee’s GP.</w:t>
      </w:r>
    </w:p>
    <w:p w14:paraId="6C99D682" w14:textId="77777777" w:rsidR="00A43497" w:rsidRDefault="00641D11" w:rsidP="001D07E6">
      <w:pPr>
        <w:pStyle w:val="BodyText"/>
        <w:spacing w:before="154" w:line="271" w:lineRule="auto"/>
        <w:ind w:left="100" w:right="130"/>
        <w:jc w:val="both"/>
      </w:pPr>
      <w:r>
        <w:rPr>
          <w:w w:val="105"/>
        </w:rPr>
        <w:t xml:space="preserve">Note that this timescale is </w:t>
      </w:r>
      <w:r>
        <w:rPr>
          <w:w w:val="105"/>
          <w:u w:val="single"/>
        </w:rPr>
        <w:t xml:space="preserve">independent </w:t>
      </w:r>
      <w:r>
        <w:rPr>
          <w:w w:val="105"/>
        </w:rPr>
        <w:t xml:space="preserve">from employers and should be calculated from the total time of the </w:t>
      </w:r>
      <w:r>
        <w:rPr>
          <w:i/>
          <w:w w:val="105"/>
        </w:rPr>
        <w:t xml:space="preserve">employee’s </w:t>
      </w:r>
      <w:r>
        <w:rPr>
          <w:w w:val="105"/>
        </w:rPr>
        <w:t>exposure to RCS. A record of how this timescale has been calculated should be retained in personnel records.</w:t>
      </w:r>
    </w:p>
    <w:p w14:paraId="64C72B44" w14:textId="77777777" w:rsidR="00A43497" w:rsidRDefault="00641D11" w:rsidP="001D07E6">
      <w:pPr>
        <w:pStyle w:val="BodyText"/>
        <w:spacing w:before="151" w:line="273" w:lineRule="auto"/>
        <w:ind w:left="100" w:right="130"/>
        <w:jc w:val="both"/>
      </w:pPr>
      <w:r>
        <w:rPr>
          <w:w w:val="105"/>
        </w:rPr>
        <w:t>This period should only be breached or reduced at the request of an OHP. The OHP may request CXR outside the normal protocol if concerns arise from on-going health screening.</w:t>
      </w:r>
    </w:p>
    <w:p w14:paraId="47D3BB3A" w14:textId="77777777" w:rsidR="00A43497" w:rsidRDefault="00641D11" w:rsidP="001D07E6">
      <w:pPr>
        <w:pStyle w:val="BodyText"/>
        <w:spacing w:before="148" w:line="268" w:lineRule="auto"/>
        <w:ind w:left="100" w:right="130"/>
        <w:jc w:val="both"/>
      </w:pPr>
      <w:r>
        <w:rPr>
          <w:w w:val="105"/>
        </w:rPr>
        <w:t xml:space="preserve">CXR should be read by a consultant Radiologist who has been informed that employee has been referred as part of an RCS health surveillance </w:t>
      </w:r>
      <w:proofErr w:type="spellStart"/>
      <w:r>
        <w:rPr>
          <w:w w:val="105"/>
        </w:rPr>
        <w:t>programme</w:t>
      </w:r>
      <w:proofErr w:type="spellEnd"/>
      <w:r>
        <w:rPr>
          <w:w w:val="105"/>
        </w:rPr>
        <w:t xml:space="preserve">. The expectation is that the PA CXR will be reported against the ILO standard (International </w:t>
      </w:r>
      <w:proofErr w:type="spellStart"/>
      <w:r>
        <w:rPr>
          <w:w w:val="105"/>
        </w:rPr>
        <w:t>Labour</w:t>
      </w:r>
      <w:proofErr w:type="spellEnd"/>
      <w:r>
        <w:rPr>
          <w:w w:val="105"/>
        </w:rPr>
        <w:t xml:space="preserve"> Office Standard for chest abnormality classification).</w:t>
      </w:r>
    </w:p>
    <w:p w14:paraId="20C26CA6" w14:textId="77777777" w:rsidR="00A43497" w:rsidRDefault="00A43497" w:rsidP="001D07E6">
      <w:pPr>
        <w:spacing w:line="268" w:lineRule="auto"/>
        <w:ind w:right="130"/>
        <w:jc w:val="both"/>
        <w:sectPr w:rsidR="00A43497" w:rsidSect="00650F82">
          <w:pgSz w:w="11900" w:h="16840"/>
          <w:pgMar w:top="1580" w:right="1000" w:bottom="1440" w:left="1340" w:header="614" w:footer="1256" w:gutter="0"/>
          <w:cols w:space="720"/>
        </w:sectPr>
      </w:pPr>
    </w:p>
    <w:p w14:paraId="5DCEE835" w14:textId="77777777" w:rsidR="00A43497" w:rsidRDefault="00A43497" w:rsidP="001D07E6">
      <w:pPr>
        <w:pStyle w:val="BodyText"/>
        <w:spacing w:before="6"/>
        <w:ind w:right="130"/>
        <w:jc w:val="both"/>
        <w:rPr>
          <w:sz w:val="25"/>
        </w:rPr>
      </w:pPr>
    </w:p>
    <w:p w14:paraId="65AF132A" w14:textId="77777777" w:rsidR="00A43497" w:rsidRDefault="00641D11" w:rsidP="001D07E6">
      <w:pPr>
        <w:pStyle w:val="BodyText"/>
        <w:spacing w:before="106" w:line="268" w:lineRule="auto"/>
        <w:ind w:left="100" w:right="130"/>
        <w:jc w:val="both"/>
      </w:pPr>
      <w:r>
        <w:rPr>
          <w:w w:val="105"/>
        </w:rPr>
        <w:t>If CXR at year 1 shows opacities (a change in the appearance of normal lung tissue) at ILO grade 0/1 it will be repeated at year 2. If no progression, then no further routine CXR until year 15.</w:t>
      </w:r>
    </w:p>
    <w:p w14:paraId="087F3144" w14:textId="77777777" w:rsidR="00A43497" w:rsidRDefault="00641D11" w:rsidP="001D07E6">
      <w:pPr>
        <w:pStyle w:val="BodyText"/>
        <w:spacing w:before="153" w:line="273" w:lineRule="auto"/>
        <w:ind w:left="100" w:right="130"/>
        <w:jc w:val="both"/>
      </w:pPr>
      <w:r>
        <w:rPr>
          <w:w w:val="105"/>
        </w:rPr>
        <w:t>If CXR at year 15 shows opacities at ILO grade 0/1 then routine 3 yearly CXR should be indicated.</w:t>
      </w:r>
    </w:p>
    <w:p w14:paraId="1291AC9D" w14:textId="77777777" w:rsidR="00A43497" w:rsidRDefault="00641D11" w:rsidP="001D07E6">
      <w:pPr>
        <w:pStyle w:val="BodyText"/>
        <w:spacing w:before="148" w:line="273" w:lineRule="auto"/>
        <w:ind w:left="100" w:right="130"/>
        <w:jc w:val="both"/>
      </w:pPr>
      <w:r>
        <w:rPr>
          <w:w w:val="105"/>
        </w:rPr>
        <w:t>If CXR shows any opacities above grade 1/0, at any point, the employee will be referred to a respiratory specialist with experience in occupational lung disease.</w:t>
      </w:r>
    </w:p>
    <w:p w14:paraId="7997AB45" w14:textId="77777777" w:rsidR="00A43497" w:rsidRDefault="00641D11" w:rsidP="001D07E6">
      <w:pPr>
        <w:pStyle w:val="Heading4"/>
        <w:spacing w:before="153"/>
        <w:ind w:right="130"/>
        <w:jc w:val="both"/>
      </w:pPr>
      <w:r>
        <w:rPr>
          <w:w w:val="105"/>
        </w:rPr>
        <w:t>PA CXR result outcomes</w:t>
      </w:r>
    </w:p>
    <w:p w14:paraId="4A9264A9" w14:textId="77777777" w:rsidR="00A43497" w:rsidRDefault="00641D11" w:rsidP="001D07E6">
      <w:pPr>
        <w:pStyle w:val="BodyText"/>
        <w:spacing w:before="187"/>
        <w:ind w:left="100" w:right="130"/>
        <w:jc w:val="both"/>
      </w:pPr>
      <w:r>
        <w:rPr>
          <w:w w:val="105"/>
        </w:rPr>
        <w:t>From the initial x-ray screening program, there are 5 potential outcomes:</w:t>
      </w:r>
    </w:p>
    <w:p w14:paraId="6D2C8521" w14:textId="77777777" w:rsidR="00A43497" w:rsidRDefault="00641D11" w:rsidP="001D07E6">
      <w:pPr>
        <w:pStyle w:val="ListParagraph"/>
        <w:numPr>
          <w:ilvl w:val="0"/>
          <w:numId w:val="27"/>
        </w:numPr>
        <w:tabs>
          <w:tab w:val="left" w:pos="820"/>
        </w:tabs>
        <w:spacing w:before="182"/>
        <w:ind w:right="130"/>
        <w:jc w:val="both"/>
        <w:rPr>
          <w:sz w:val="21"/>
        </w:rPr>
      </w:pPr>
      <w:r>
        <w:rPr>
          <w:w w:val="105"/>
          <w:sz w:val="21"/>
        </w:rPr>
        <w:t>Nothing abnormal</w:t>
      </w:r>
      <w:r>
        <w:rPr>
          <w:spacing w:val="-16"/>
          <w:w w:val="105"/>
          <w:sz w:val="21"/>
        </w:rPr>
        <w:t xml:space="preserve"> </w:t>
      </w:r>
      <w:r>
        <w:rPr>
          <w:w w:val="105"/>
          <w:sz w:val="21"/>
        </w:rPr>
        <w:t>discovered;</w:t>
      </w:r>
    </w:p>
    <w:p w14:paraId="5FFC25BE" w14:textId="77777777" w:rsidR="00A43497" w:rsidRDefault="00641D11" w:rsidP="001D07E6">
      <w:pPr>
        <w:pStyle w:val="ListParagraph"/>
        <w:numPr>
          <w:ilvl w:val="0"/>
          <w:numId w:val="27"/>
        </w:numPr>
        <w:tabs>
          <w:tab w:val="left" w:pos="820"/>
        </w:tabs>
        <w:spacing w:before="29" w:line="266" w:lineRule="auto"/>
        <w:ind w:right="130"/>
        <w:jc w:val="both"/>
        <w:rPr>
          <w:sz w:val="21"/>
        </w:rPr>
      </w:pPr>
      <w:r>
        <w:rPr>
          <w:w w:val="105"/>
          <w:sz w:val="21"/>
        </w:rPr>
        <w:t>Supportive of known medical condition (e.g. the individual has an abnormal PA CXR that supports a known work related medical condition of the lung e.g. pneumonia</w:t>
      </w:r>
      <w:r>
        <w:rPr>
          <w:spacing w:val="-40"/>
          <w:w w:val="105"/>
          <w:sz w:val="21"/>
        </w:rPr>
        <w:t xml:space="preserve"> </w:t>
      </w:r>
      <w:r>
        <w:rPr>
          <w:w w:val="105"/>
          <w:sz w:val="21"/>
        </w:rPr>
        <w:t>or TB);</w:t>
      </w:r>
    </w:p>
    <w:p w14:paraId="6740D372" w14:textId="77777777" w:rsidR="00A43497" w:rsidRDefault="00641D11" w:rsidP="001D07E6">
      <w:pPr>
        <w:pStyle w:val="ListParagraph"/>
        <w:numPr>
          <w:ilvl w:val="0"/>
          <w:numId w:val="27"/>
        </w:numPr>
        <w:tabs>
          <w:tab w:val="left" w:pos="820"/>
        </w:tabs>
        <w:spacing w:before="2" w:line="268" w:lineRule="auto"/>
        <w:ind w:right="130"/>
        <w:jc w:val="both"/>
        <w:rPr>
          <w:sz w:val="21"/>
        </w:rPr>
      </w:pPr>
      <w:r>
        <w:rPr>
          <w:w w:val="105"/>
          <w:sz w:val="21"/>
        </w:rPr>
        <w:t>Abnormal PACXR. Not suspicious of occupational lung disease but requires</w:t>
      </w:r>
      <w:r>
        <w:rPr>
          <w:spacing w:val="-43"/>
          <w:w w:val="105"/>
          <w:sz w:val="21"/>
        </w:rPr>
        <w:t xml:space="preserve"> </w:t>
      </w:r>
      <w:r>
        <w:rPr>
          <w:w w:val="105"/>
          <w:sz w:val="21"/>
        </w:rPr>
        <w:t>further investigation via employees</w:t>
      </w:r>
      <w:r>
        <w:rPr>
          <w:spacing w:val="-17"/>
          <w:w w:val="105"/>
          <w:sz w:val="21"/>
        </w:rPr>
        <w:t xml:space="preserve"> </w:t>
      </w:r>
      <w:r>
        <w:rPr>
          <w:w w:val="105"/>
          <w:sz w:val="21"/>
        </w:rPr>
        <w:t>GP;</w:t>
      </w:r>
    </w:p>
    <w:p w14:paraId="3CFCAC0F" w14:textId="77777777" w:rsidR="00A43497" w:rsidRDefault="00641D11" w:rsidP="001D07E6">
      <w:pPr>
        <w:pStyle w:val="ListParagraph"/>
        <w:numPr>
          <w:ilvl w:val="0"/>
          <w:numId w:val="27"/>
        </w:numPr>
        <w:tabs>
          <w:tab w:val="left" w:pos="820"/>
        </w:tabs>
        <w:ind w:right="130"/>
        <w:jc w:val="both"/>
        <w:rPr>
          <w:sz w:val="21"/>
        </w:rPr>
      </w:pPr>
      <w:r>
        <w:rPr>
          <w:w w:val="105"/>
          <w:sz w:val="21"/>
        </w:rPr>
        <w:t>Requires further investigation for occupational lung</w:t>
      </w:r>
      <w:r>
        <w:rPr>
          <w:spacing w:val="-33"/>
          <w:w w:val="105"/>
          <w:sz w:val="21"/>
        </w:rPr>
        <w:t xml:space="preserve"> </w:t>
      </w:r>
      <w:r>
        <w:rPr>
          <w:w w:val="105"/>
          <w:sz w:val="21"/>
        </w:rPr>
        <w:t>disease;</w:t>
      </w:r>
    </w:p>
    <w:p w14:paraId="446187A7" w14:textId="77777777" w:rsidR="00A43497" w:rsidRDefault="00641D11" w:rsidP="001D07E6">
      <w:pPr>
        <w:pStyle w:val="ListParagraph"/>
        <w:numPr>
          <w:ilvl w:val="0"/>
          <w:numId w:val="27"/>
        </w:numPr>
        <w:tabs>
          <w:tab w:val="left" w:pos="820"/>
        </w:tabs>
        <w:spacing w:before="25" w:line="268" w:lineRule="auto"/>
        <w:ind w:right="130"/>
        <w:jc w:val="both"/>
        <w:rPr>
          <w:sz w:val="21"/>
        </w:rPr>
      </w:pPr>
      <w:r>
        <w:rPr>
          <w:w w:val="105"/>
          <w:sz w:val="21"/>
        </w:rPr>
        <w:t>Recommend a repeat chest PA CXR (poor quality, part of lung missing on the</w:t>
      </w:r>
      <w:r>
        <w:rPr>
          <w:spacing w:val="-44"/>
          <w:w w:val="105"/>
          <w:sz w:val="21"/>
        </w:rPr>
        <w:t xml:space="preserve"> </w:t>
      </w:r>
      <w:r>
        <w:rPr>
          <w:w w:val="105"/>
          <w:sz w:val="21"/>
        </w:rPr>
        <w:t>x-ray etc.).</w:t>
      </w:r>
    </w:p>
    <w:p w14:paraId="7FD11DDF" w14:textId="30E842B7" w:rsidR="00A43497" w:rsidRPr="009A4C34" w:rsidRDefault="009D42F5" w:rsidP="001D07E6">
      <w:pPr>
        <w:pStyle w:val="BodyText"/>
        <w:spacing w:before="5"/>
        <w:ind w:right="130"/>
        <w:jc w:val="both"/>
        <w:rPr>
          <w:sz w:val="19"/>
        </w:rPr>
      </w:pPr>
      <w:r>
        <w:rPr>
          <w:noProof/>
          <w:lang w:val="en-GB" w:eastAsia="en-GB"/>
        </w:rPr>
        <mc:AlternateContent>
          <mc:Choice Requires="wpg">
            <w:drawing>
              <wp:anchor distT="0" distB="0" distL="0" distR="0" simplePos="0" relativeHeight="1216" behindDoc="0" locked="0" layoutInCell="1" allowOverlap="1" wp14:anchorId="6E7E0C54" wp14:editId="3979DAAF">
                <wp:simplePos x="0" y="0"/>
                <wp:positionH relativeFrom="page">
                  <wp:posOffset>1054100</wp:posOffset>
                </wp:positionH>
                <wp:positionV relativeFrom="paragraph">
                  <wp:posOffset>167640</wp:posOffset>
                </wp:positionV>
                <wp:extent cx="5654040" cy="1009015"/>
                <wp:effectExtent l="6350" t="4445"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4040" cy="1009015"/>
                          <a:chOff x="1661" y="265"/>
                          <a:chExt cx="8904" cy="1589"/>
                        </a:xfrm>
                      </wpg:grpSpPr>
                      <pic:pic xmlns:pic="http://schemas.openxmlformats.org/drawingml/2006/picture">
                        <pic:nvPicPr>
                          <pic:cNvPr id="6"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661" y="265"/>
                            <a:ext cx="8904" cy="1589"/>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3"/>
                        <wps:cNvSpPr txBox="1">
                          <a:spLocks noChangeArrowheads="1"/>
                        </wps:cNvSpPr>
                        <wps:spPr bwMode="auto">
                          <a:xfrm>
                            <a:off x="1661" y="265"/>
                            <a:ext cx="8904"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4629D" w14:textId="77777777" w:rsidR="002550D4" w:rsidRDefault="002550D4">
                              <w:pPr>
                                <w:spacing w:before="84" w:line="237" w:lineRule="auto"/>
                                <w:ind w:left="153" w:right="159"/>
                                <w:rPr>
                                  <w:b/>
                                  <w:sz w:val="24"/>
                                </w:rPr>
                              </w:pPr>
                              <w:r>
                                <w:rPr>
                                  <w:b/>
                                  <w:sz w:val="24"/>
                                </w:rPr>
                                <w:t>Employees with suspected respiratory disease related to RCS exposure must be reviewed by an OHP, who will provide advice on review and fitness for work. Outcomes 3-5 may cause concern and worry for employees, and therefore OHP’s should work in collaboration with HR and line managers to ensure that results and the timeliness of results are managed sensitively.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7E0C54" id="Group 2" o:spid="_x0000_s1030" style="position:absolute;left:0;text-align:left;margin-left:83pt;margin-top:13.2pt;width:445.2pt;height:79.45pt;z-index:1216;mso-wrap-distance-left:0;mso-wrap-distance-right:0;mso-position-horizontal-relative:page" coordorigin="1661,265" coordsize="8904,1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">
                <v:shape id="Picture 4" o:spid="_x0000_s1031" type="#_x0000_t75" style="position:absolute;left:1661;top:265;width:8904;height:15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ZtOXDAAAA2gAAAA8AAABkcnMvZG93bnJldi54bWxEj81qwzAQhO+FvoPYQG+NnB5McaOEYggY&#10;eknSEMhtsdaWW2tlLNU/ffooEMhxmJlvmPV2sq0YqPeNYwWrZQKCuHS64VrB6Xv3+g7CB2SNrWNS&#10;MJOH7eb5aY2ZdiMfaDiGWkQI+wwVmBC6TEpfGrLol64jjl7leoshyr6Wuscxwm0r35IklRYbjgsG&#10;O8oNlb/HP6tgl3c/5/NQ/Zv5klToTk2x/8qVellMnx8gAk3hEb63C60ghduVeAPk5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Jm05cMAAADaAAAADwAAAAAAAAAAAAAAAACf&#10;AgAAZHJzL2Rvd25yZXYueG1sUEsFBgAAAAAEAAQA9wAAAI8DAAAAAA==&#10;">
                  <v:imagedata r:id="rId23" o:title=""/>
                </v:shape>
                <v:shape id="Text Box 3" o:spid="_x0000_s1032" type="#_x0000_t202" style="position:absolute;left:1661;top:265;width:8904;height:1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14:paraId="6574629D" w14:textId="77777777" w:rsidR="002550D4" w:rsidRDefault="002550D4">
                        <w:pPr>
                          <w:spacing w:before="84" w:line="237" w:lineRule="auto"/>
                          <w:ind w:left="153" w:right="159"/>
                          <w:rPr>
                            <w:b/>
                            <w:sz w:val="24"/>
                          </w:rPr>
                        </w:pPr>
                        <w:r>
                          <w:rPr>
                            <w:b/>
                            <w:sz w:val="24"/>
                          </w:rPr>
                          <w:t>Employees with suspected respiratory disease related to RCS exposure must be reviewed by an OHP, who will provide advice on review and fitness for work. Outcomes 3-5 may cause concern and worry for employees, and therefore OHP’s should work in collaboration with HR and line managers to ensure that results and the timeliness of results are managed sensitively.</w:t>
                        </w:r>
                      </w:p>
                    </w:txbxContent>
                  </v:textbox>
                </v:shape>
                <w10:wrap type="topAndBottom" anchorx="page"/>
              </v:group>
            </w:pict>
          </mc:Fallback>
        </mc:AlternateContent>
      </w:r>
    </w:p>
    <w:p w14:paraId="1473F138" w14:textId="77777777" w:rsidR="00A43497" w:rsidRDefault="00A43497" w:rsidP="001D07E6">
      <w:pPr>
        <w:pStyle w:val="BodyText"/>
        <w:spacing w:before="10"/>
        <w:ind w:right="130"/>
        <w:jc w:val="both"/>
        <w:rPr>
          <w:sz w:val="23"/>
        </w:rPr>
      </w:pPr>
    </w:p>
    <w:p w14:paraId="3EF9B8E7" w14:textId="77777777" w:rsidR="00A43497" w:rsidRDefault="00641D11" w:rsidP="001D07E6">
      <w:pPr>
        <w:pStyle w:val="Heading4"/>
        <w:ind w:right="130"/>
        <w:jc w:val="both"/>
      </w:pPr>
      <w:bookmarkStart w:id="18" w:name="_TOC_250001"/>
      <w:bookmarkEnd w:id="18"/>
      <w:r>
        <w:rPr>
          <w:w w:val="105"/>
        </w:rPr>
        <w:t>Record Keeping</w:t>
      </w:r>
    </w:p>
    <w:p w14:paraId="0D373B4E" w14:textId="77777777" w:rsidR="00A43497" w:rsidRDefault="00641D11" w:rsidP="001D07E6">
      <w:pPr>
        <w:pStyle w:val="BodyText"/>
        <w:spacing w:before="183" w:line="271" w:lineRule="auto"/>
        <w:ind w:left="100" w:right="130"/>
        <w:jc w:val="both"/>
      </w:pPr>
      <w:r>
        <w:rPr>
          <w:w w:val="105"/>
        </w:rPr>
        <w:t>All results of personal exposure to RCS and RCS health surveillance results including results from previous employment that have contributed to the decisions made regarding frequency of PA CXRs must be retained within personnel files for 40 years.</w:t>
      </w:r>
    </w:p>
    <w:p w14:paraId="1AEADA75" w14:textId="77777777" w:rsidR="00A43497" w:rsidRDefault="00641D11" w:rsidP="001D07E6">
      <w:pPr>
        <w:pStyle w:val="BodyText"/>
        <w:spacing w:before="156"/>
        <w:ind w:left="100" w:right="130"/>
        <w:jc w:val="both"/>
      </w:pPr>
      <w:r>
        <w:rPr>
          <w:w w:val="105"/>
        </w:rPr>
        <w:t>Your occupational health provider will retain medical records for 40 years.</w:t>
      </w:r>
    </w:p>
    <w:p w14:paraId="3ECB7A0B" w14:textId="77777777" w:rsidR="00A43497" w:rsidRDefault="00641D11" w:rsidP="001D07E6">
      <w:pPr>
        <w:pStyle w:val="Heading4"/>
        <w:spacing w:before="187"/>
        <w:ind w:right="130"/>
        <w:jc w:val="both"/>
      </w:pPr>
      <w:bookmarkStart w:id="19" w:name="_TOC_250000"/>
      <w:bookmarkEnd w:id="19"/>
      <w:r>
        <w:rPr>
          <w:w w:val="105"/>
        </w:rPr>
        <w:t>External Health Support</w:t>
      </w:r>
    </w:p>
    <w:p w14:paraId="1F15D309" w14:textId="77777777" w:rsidR="00A43497" w:rsidRDefault="00641D11" w:rsidP="001D07E6">
      <w:pPr>
        <w:pStyle w:val="BodyText"/>
        <w:spacing w:before="182" w:line="268" w:lineRule="auto"/>
        <w:ind w:left="100" w:right="130"/>
        <w:jc w:val="both"/>
      </w:pPr>
      <w:r>
        <w:rPr>
          <w:w w:val="105"/>
        </w:rPr>
        <w:t xml:space="preserve">MPA have partnered with the Industrial Diagnostics Company an MPA </w:t>
      </w:r>
      <w:r>
        <w:rPr>
          <w:spacing w:val="2"/>
          <w:w w:val="105"/>
        </w:rPr>
        <w:t xml:space="preserve">member </w:t>
      </w:r>
      <w:r>
        <w:rPr>
          <w:w w:val="105"/>
        </w:rPr>
        <w:t xml:space="preserve">to offer an on- site service delivered from members’ premises in which up to 40 employees can be seen per day and lost production time is </w:t>
      </w:r>
      <w:proofErr w:type="spellStart"/>
      <w:r>
        <w:rPr>
          <w:w w:val="105"/>
        </w:rPr>
        <w:t>minimised</w:t>
      </w:r>
      <w:proofErr w:type="spellEnd"/>
      <w:r>
        <w:rPr>
          <w:w w:val="105"/>
        </w:rPr>
        <w:t>. State of the art digital imaging equipment is used to</w:t>
      </w:r>
      <w:r>
        <w:rPr>
          <w:spacing w:val="-3"/>
          <w:w w:val="105"/>
        </w:rPr>
        <w:t xml:space="preserve"> </w:t>
      </w:r>
      <w:r>
        <w:rPr>
          <w:w w:val="105"/>
        </w:rPr>
        <w:t>detect</w:t>
      </w:r>
      <w:r>
        <w:rPr>
          <w:spacing w:val="-4"/>
          <w:w w:val="105"/>
        </w:rPr>
        <w:t xml:space="preserve"> </w:t>
      </w:r>
      <w:r>
        <w:rPr>
          <w:w w:val="105"/>
        </w:rPr>
        <w:t>the</w:t>
      </w:r>
      <w:r>
        <w:rPr>
          <w:spacing w:val="-3"/>
          <w:w w:val="105"/>
        </w:rPr>
        <w:t xml:space="preserve"> </w:t>
      </w:r>
      <w:r>
        <w:rPr>
          <w:w w:val="105"/>
        </w:rPr>
        <w:t>earliest</w:t>
      </w:r>
      <w:r>
        <w:rPr>
          <w:spacing w:val="-4"/>
          <w:w w:val="105"/>
        </w:rPr>
        <w:t xml:space="preserve"> </w:t>
      </w:r>
      <w:r>
        <w:rPr>
          <w:w w:val="105"/>
        </w:rPr>
        <w:t>signs</w:t>
      </w:r>
      <w:r>
        <w:rPr>
          <w:spacing w:val="-4"/>
          <w:w w:val="105"/>
        </w:rPr>
        <w:t xml:space="preserve"> </w:t>
      </w:r>
      <w:r>
        <w:rPr>
          <w:w w:val="105"/>
        </w:rPr>
        <w:t>of</w:t>
      </w:r>
      <w:r>
        <w:rPr>
          <w:spacing w:val="-4"/>
          <w:w w:val="105"/>
        </w:rPr>
        <w:t xml:space="preserve"> </w:t>
      </w:r>
      <w:r>
        <w:rPr>
          <w:w w:val="105"/>
        </w:rPr>
        <w:t>Silicosis,</w:t>
      </w:r>
      <w:r>
        <w:rPr>
          <w:spacing w:val="-4"/>
          <w:w w:val="105"/>
        </w:rPr>
        <w:t xml:space="preserve"> </w:t>
      </w:r>
      <w:r>
        <w:rPr>
          <w:w w:val="105"/>
        </w:rPr>
        <w:t>whilst</w:t>
      </w:r>
      <w:r>
        <w:rPr>
          <w:spacing w:val="-4"/>
          <w:w w:val="105"/>
        </w:rPr>
        <w:t xml:space="preserve"> </w:t>
      </w:r>
      <w:r>
        <w:rPr>
          <w:w w:val="105"/>
        </w:rPr>
        <w:t>all</w:t>
      </w:r>
      <w:r>
        <w:rPr>
          <w:spacing w:val="-4"/>
          <w:w w:val="105"/>
        </w:rPr>
        <w:t xml:space="preserve"> </w:t>
      </w:r>
      <w:r>
        <w:rPr>
          <w:w w:val="105"/>
        </w:rPr>
        <w:t>other</w:t>
      </w:r>
      <w:r>
        <w:rPr>
          <w:spacing w:val="-4"/>
          <w:w w:val="105"/>
        </w:rPr>
        <w:t xml:space="preserve"> </w:t>
      </w:r>
      <w:r>
        <w:rPr>
          <w:w w:val="105"/>
        </w:rPr>
        <w:t>abnormalities</w:t>
      </w:r>
      <w:r>
        <w:rPr>
          <w:spacing w:val="-4"/>
          <w:w w:val="105"/>
        </w:rPr>
        <w:t xml:space="preserve"> </w:t>
      </w:r>
      <w:r>
        <w:rPr>
          <w:w w:val="105"/>
        </w:rPr>
        <w:t>detected</w:t>
      </w:r>
      <w:r>
        <w:rPr>
          <w:spacing w:val="-3"/>
          <w:w w:val="105"/>
        </w:rPr>
        <w:t xml:space="preserve"> </w:t>
      </w:r>
      <w:r>
        <w:rPr>
          <w:w w:val="105"/>
        </w:rPr>
        <w:t>from</w:t>
      </w:r>
      <w:r>
        <w:rPr>
          <w:spacing w:val="-3"/>
          <w:w w:val="105"/>
        </w:rPr>
        <w:t xml:space="preserve"> </w:t>
      </w:r>
      <w:r>
        <w:rPr>
          <w:w w:val="105"/>
        </w:rPr>
        <w:t>CXRs</w:t>
      </w:r>
      <w:r>
        <w:rPr>
          <w:spacing w:val="-4"/>
          <w:w w:val="105"/>
        </w:rPr>
        <w:t xml:space="preserve"> </w:t>
      </w:r>
      <w:r>
        <w:rPr>
          <w:w w:val="105"/>
        </w:rPr>
        <w:t>are also referred for medical</w:t>
      </w:r>
      <w:r>
        <w:rPr>
          <w:spacing w:val="-16"/>
          <w:w w:val="105"/>
        </w:rPr>
        <w:t xml:space="preserve"> </w:t>
      </w:r>
      <w:r>
        <w:rPr>
          <w:w w:val="105"/>
        </w:rPr>
        <w:t>advice.</w:t>
      </w:r>
    </w:p>
    <w:p w14:paraId="234DCE59" w14:textId="77777777" w:rsidR="00A43497" w:rsidRDefault="00641D11" w:rsidP="001D07E6">
      <w:pPr>
        <w:pStyle w:val="BodyText"/>
        <w:spacing w:before="153" w:line="268" w:lineRule="auto"/>
        <w:ind w:left="100" w:right="130"/>
        <w:jc w:val="both"/>
      </w:pPr>
      <w:r>
        <w:rPr>
          <w:w w:val="105"/>
        </w:rPr>
        <w:t xml:space="preserve">Part of this process is to also gain consent from employees willing to allow their CXRs to be fully </w:t>
      </w:r>
      <w:proofErr w:type="spellStart"/>
      <w:r>
        <w:rPr>
          <w:w w:val="105"/>
        </w:rPr>
        <w:t>anonymised</w:t>
      </w:r>
      <w:proofErr w:type="spellEnd"/>
      <w:r>
        <w:rPr>
          <w:w w:val="105"/>
        </w:rPr>
        <w:t xml:space="preserve"> and used for research into Occupational Lung Disease as part of the largest cohort of currently exposed employees, in order to help develop a clearer picture of the potential for the numbers of evidenced base silicosis cases within our industry. There remains</w:t>
      </w:r>
    </w:p>
    <w:p w14:paraId="7AF1EA25" w14:textId="77777777" w:rsidR="00A43497" w:rsidRDefault="00A43497" w:rsidP="001D07E6">
      <w:pPr>
        <w:spacing w:line="268" w:lineRule="auto"/>
        <w:ind w:right="130"/>
        <w:jc w:val="both"/>
        <w:sectPr w:rsidR="00A43497" w:rsidSect="00650F82">
          <w:pgSz w:w="11900" w:h="16840"/>
          <w:pgMar w:top="1580" w:right="1000" w:bottom="1440" w:left="1340" w:header="614" w:footer="1256" w:gutter="0"/>
          <w:cols w:space="720"/>
        </w:sectPr>
      </w:pPr>
    </w:p>
    <w:p w14:paraId="685F2E50" w14:textId="77777777" w:rsidR="00A43497" w:rsidRDefault="00641D11" w:rsidP="001D07E6">
      <w:pPr>
        <w:pStyle w:val="BodyText"/>
        <w:spacing w:before="106" w:line="268" w:lineRule="auto"/>
        <w:ind w:left="100" w:right="130"/>
        <w:jc w:val="both"/>
      </w:pPr>
      <w:proofErr w:type="gramStart"/>
      <w:r>
        <w:rPr>
          <w:w w:val="105"/>
        </w:rPr>
        <w:lastRenderedPageBreak/>
        <w:t>currently</w:t>
      </w:r>
      <w:proofErr w:type="gramEnd"/>
      <w:r>
        <w:rPr>
          <w:w w:val="105"/>
        </w:rPr>
        <w:t xml:space="preserve"> a significant lack of fundamental understanding of the facts and the use of estimates of those likely to contract silicosis from historical data from death certificates.</w:t>
      </w:r>
    </w:p>
    <w:p w14:paraId="26808EA0" w14:textId="77777777" w:rsidR="00A43497" w:rsidRDefault="00641D11" w:rsidP="001D07E6">
      <w:pPr>
        <w:pStyle w:val="BodyText"/>
        <w:spacing w:before="153" w:line="271" w:lineRule="auto"/>
        <w:ind w:left="100" w:right="130"/>
        <w:jc w:val="both"/>
      </w:pPr>
      <w:r>
        <w:rPr>
          <w:w w:val="105"/>
        </w:rPr>
        <w:t>IDC’s mobile on-site CXR service will be unbranded and can be delivered either in conjunction with IDC Occupational Health Surveillance or as a stand-alone service alongside company’s current OHPs.</w:t>
      </w:r>
    </w:p>
    <w:p w14:paraId="2CEC689E" w14:textId="77777777" w:rsidR="00A43497" w:rsidRDefault="00641D11" w:rsidP="001D07E6">
      <w:pPr>
        <w:pStyle w:val="BodyText"/>
        <w:spacing w:before="151" w:line="268" w:lineRule="auto"/>
        <w:ind w:left="100" w:right="130"/>
        <w:jc w:val="both"/>
      </w:pPr>
      <w:r>
        <w:rPr>
          <w:w w:val="105"/>
        </w:rPr>
        <w:t xml:space="preserve">In addition to the provision of the on-site service, it was confirmed that </w:t>
      </w:r>
      <w:r>
        <w:rPr>
          <w:color w:val="333333"/>
          <w:w w:val="105"/>
        </w:rPr>
        <w:t xml:space="preserve">IDC and the MPA will provide details of national screening clinics around the country, enabling members’ employees to attend local facilities for their CXR. </w:t>
      </w:r>
      <w:r>
        <w:rPr>
          <w:w w:val="105"/>
        </w:rPr>
        <w:t>This will be particularly beneficial for SMEs in that sites with small numbers of exposed employees will be able to be seen at the same cost as sites with larger numbers of employees who require the service. The national screening clinics will also serve as a ‘mop-up’ service for larger companies that have used the mobile on-site service where a small number of employees could not attend who require a repeat CXR.</w:t>
      </w:r>
    </w:p>
    <w:p w14:paraId="04763CBC" w14:textId="77777777" w:rsidR="00A43497" w:rsidRDefault="00641D11" w:rsidP="001D07E6">
      <w:pPr>
        <w:pStyle w:val="BodyText"/>
        <w:spacing w:before="159" w:line="268" w:lineRule="auto"/>
        <w:ind w:left="100" w:right="130"/>
        <w:jc w:val="both"/>
      </w:pPr>
      <w:r>
        <w:rPr>
          <w:w w:val="105"/>
        </w:rPr>
        <w:t>Up and coming national screening clinics would be advertised by the MPA at each regional</w:t>
      </w:r>
      <w:r>
        <w:rPr>
          <w:spacing w:val="-43"/>
          <w:w w:val="105"/>
        </w:rPr>
        <w:t xml:space="preserve"> </w:t>
      </w:r>
      <w:r>
        <w:rPr>
          <w:w w:val="105"/>
        </w:rPr>
        <w:t>and product group meetings. Employers would be able to book employees on to specific sessions at</w:t>
      </w:r>
      <w:r>
        <w:rPr>
          <w:spacing w:val="-5"/>
          <w:w w:val="105"/>
        </w:rPr>
        <w:t xml:space="preserve"> </w:t>
      </w:r>
      <w:r>
        <w:rPr>
          <w:w w:val="105"/>
        </w:rPr>
        <w:t>scheduled</w:t>
      </w:r>
      <w:r>
        <w:rPr>
          <w:spacing w:val="-4"/>
          <w:w w:val="105"/>
        </w:rPr>
        <w:t xml:space="preserve"> </w:t>
      </w:r>
      <w:r>
        <w:rPr>
          <w:w w:val="105"/>
        </w:rPr>
        <w:t>times</w:t>
      </w:r>
      <w:r>
        <w:rPr>
          <w:spacing w:val="-4"/>
          <w:w w:val="105"/>
        </w:rPr>
        <w:t xml:space="preserve"> </w:t>
      </w:r>
      <w:r>
        <w:rPr>
          <w:w w:val="105"/>
        </w:rPr>
        <w:t>at</w:t>
      </w:r>
      <w:r>
        <w:rPr>
          <w:spacing w:val="-5"/>
          <w:w w:val="105"/>
        </w:rPr>
        <w:t xml:space="preserve"> </w:t>
      </w:r>
      <w:r>
        <w:rPr>
          <w:w w:val="105"/>
        </w:rPr>
        <w:t>suitable</w:t>
      </w:r>
      <w:r>
        <w:rPr>
          <w:spacing w:val="-4"/>
          <w:w w:val="105"/>
        </w:rPr>
        <w:t xml:space="preserve"> </w:t>
      </w:r>
      <w:r>
        <w:rPr>
          <w:w w:val="105"/>
        </w:rPr>
        <w:t>geographical</w:t>
      </w:r>
      <w:r>
        <w:rPr>
          <w:spacing w:val="-5"/>
          <w:w w:val="105"/>
        </w:rPr>
        <w:t xml:space="preserve"> </w:t>
      </w:r>
      <w:r>
        <w:rPr>
          <w:w w:val="105"/>
        </w:rPr>
        <w:t>locations</w:t>
      </w:r>
      <w:r>
        <w:rPr>
          <w:spacing w:val="-5"/>
          <w:w w:val="105"/>
        </w:rPr>
        <w:t xml:space="preserve"> </w:t>
      </w:r>
      <w:r>
        <w:rPr>
          <w:w w:val="105"/>
        </w:rPr>
        <w:t>to</w:t>
      </w:r>
      <w:r>
        <w:rPr>
          <w:spacing w:val="-3"/>
          <w:w w:val="105"/>
        </w:rPr>
        <w:t xml:space="preserve"> </w:t>
      </w:r>
      <w:r>
        <w:rPr>
          <w:w w:val="105"/>
        </w:rPr>
        <w:t>assist</w:t>
      </w:r>
      <w:r>
        <w:rPr>
          <w:spacing w:val="-5"/>
          <w:w w:val="105"/>
        </w:rPr>
        <w:t xml:space="preserve"> </w:t>
      </w:r>
      <w:r>
        <w:rPr>
          <w:w w:val="105"/>
        </w:rPr>
        <w:t>with</w:t>
      </w:r>
      <w:r>
        <w:rPr>
          <w:spacing w:val="-4"/>
          <w:w w:val="105"/>
        </w:rPr>
        <w:t xml:space="preserve"> </w:t>
      </w:r>
      <w:r>
        <w:rPr>
          <w:w w:val="105"/>
        </w:rPr>
        <w:t>cost</w:t>
      </w:r>
      <w:r>
        <w:rPr>
          <w:spacing w:val="-5"/>
          <w:w w:val="105"/>
        </w:rPr>
        <w:t xml:space="preserve"> </w:t>
      </w:r>
      <w:r>
        <w:rPr>
          <w:w w:val="105"/>
        </w:rPr>
        <w:t>and</w:t>
      </w:r>
      <w:r>
        <w:rPr>
          <w:spacing w:val="-4"/>
          <w:w w:val="105"/>
        </w:rPr>
        <w:t xml:space="preserve"> </w:t>
      </w:r>
      <w:r>
        <w:rPr>
          <w:w w:val="105"/>
        </w:rPr>
        <w:t>travel</w:t>
      </w:r>
      <w:r>
        <w:rPr>
          <w:spacing w:val="-5"/>
          <w:w w:val="105"/>
        </w:rPr>
        <w:t xml:space="preserve"> </w:t>
      </w:r>
      <w:r>
        <w:rPr>
          <w:w w:val="105"/>
        </w:rPr>
        <w:t>times.</w:t>
      </w:r>
    </w:p>
    <w:p w14:paraId="4704A8C6" w14:textId="77777777" w:rsidR="00A43497" w:rsidRDefault="00A43497" w:rsidP="001D07E6">
      <w:pPr>
        <w:spacing w:line="268" w:lineRule="auto"/>
        <w:ind w:right="130"/>
        <w:jc w:val="both"/>
        <w:sectPr w:rsidR="00A43497" w:rsidSect="00650F82">
          <w:pgSz w:w="11900" w:h="16840"/>
          <w:pgMar w:top="1580" w:right="1000" w:bottom="1440" w:left="1340" w:header="614" w:footer="1256" w:gutter="0"/>
          <w:cols w:space="720"/>
        </w:sectPr>
      </w:pPr>
    </w:p>
    <w:p w14:paraId="570A0DB5" w14:textId="77777777" w:rsidR="00A43497" w:rsidRDefault="00641D11" w:rsidP="001D07E6">
      <w:pPr>
        <w:spacing w:before="99"/>
        <w:ind w:left="120" w:right="130"/>
        <w:rPr>
          <w:b/>
          <w:sz w:val="28"/>
        </w:rPr>
      </w:pPr>
      <w:r>
        <w:rPr>
          <w:b/>
          <w:sz w:val="28"/>
        </w:rPr>
        <w:lastRenderedPageBreak/>
        <w:t>Appendix 1</w:t>
      </w:r>
    </w:p>
    <w:p w14:paraId="37BCBE5C" w14:textId="77777777" w:rsidR="00A43497" w:rsidRDefault="00A43497" w:rsidP="001D07E6">
      <w:pPr>
        <w:pStyle w:val="BodyText"/>
        <w:spacing w:before="8"/>
        <w:ind w:right="130"/>
        <w:rPr>
          <w:b/>
          <w:sz w:val="27"/>
        </w:rPr>
      </w:pPr>
    </w:p>
    <w:p w14:paraId="5EDF8E96" w14:textId="77777777" w:rsidR="00A43497" w:rsidRDefault="00641D11" w:rsidP="001D07E6">
      <w:pPr>
        <w:spacing w:before="1"/>
        <w:ind w:left="120" w:right="130"/>
        <w:rPr>
          <w:b/>
          <w:sz w:val="28"/>
        </w:rPr>
      </w:pPr>
      <w:r>
        <w:rPr>
          <w:b/>
          <w:sz w:val="28"/>
        </w:rPr>
        <w:t>Assessing the Risk General Checklist</w:t>
      </w:r>
    </w:p>
    <w:p w14:paraId="416DEF0D" w14:textId="77777777" w:rsidR="00A43497" w:rsidRDefault="00A43497" w:rsidP="001D07E6">
      <w:pPr>
        <w:pStyle w:val="BodyText"/>
        <w:spacing w:before="3"/>
        <w:ind w:right="130"/>
        <w:rPr>
          <w:b/>
          <w:sz w:val="2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3"/>
        <w:gridCol w:w="710"/>
        <w:gridCol w:w="706"/>
        <w:gridCol w:w="2976"/>
      </w:tblGrid>
      <w:tr w:rsidR="00A43497" w14:paraId="5427A8BF" w14:textId="77777777">
        <w:trPr>
          <w:trHeight w:hRule="exact" w:val="610"/>
        </w:trPr>
        <w:tc>
          <w:tcPr>
            <w:tcW w:w="5573" w:type="dxa"/>
            <w:shd w:val="clear" w:color="auto" w:fill="002060"/>
          </w:tcPr>
          <w:p w14:paraId="3178A868" w14:textId="77777777" w:rsidR="00A43497" w:rsidRDefault="00641D11" w:rsidP="001D07E6">
            <w:pPr>
              <w:pStyle w:val="TableParagraph"/>
              <w:spacing w:before="182"/>
              <w:ind w:right="130"/>
              <w:rPr>
                <w:b/>
                <w:sz w:val="21"/>
              </w:rPr>
            </w:pPr>
            <w:r>
              <w:rPr>
                <w:b/>
                <w:color w:val="FFFFFF"/>
                <w:w w:val="105"/>
                <w:sz w:val="21"/>
              </w:rPr>
              <w:t>Action</w:t>
            </w:r>
          </w:p>
        </w:tc>
        <w:tc>
          <w:tcPr>
            <w:tcW w:w="710" w:type="dxa"/>
            <w:shd w:val="clear" w:color="auto" w:fill="002060"/>
          </w:tcPr>
          <w:p w14:paraId="7CE159B8" w14:textId="77777777" w:rsidR="00A43497" w:rsidRDefault="00641D11" w:rsidP="001D07E6">
            <w:pPr>
              <w:pStyle w:val="TableParagraph"/>
              <w:spacing w:before="182"/>
              <w:ind w:right="130"/>
              <w:rPr>
                <w:b/>
                <w:sz w:val="21"/>
              </w:rPr>
            </w:pPr>
            <w:r>
              <w:rPr>
                <w:b/>
                <w:color w:val="FFFFFF"/>
                <w:w w:val="105"/>
                <w:sz w:val="21"/>
              </w:rPr>
              <w:t>Yes</w:t>
            </w:r>
          </w:p>
        </w:tc>
        <w:tc>
          <w:tcPr>
            <w:tcW w:w="706" w:type="dxa"/>
            <w:shd w:val="clear" w:color="auto" w:fill="002060"/>
          </w:tcPr>
          <w:p w14:paraId="6C3BF408" w14:textId="77777777" w:rsidR="00A43497" w:rsidRDefault="00641D11" w:rsidP="001D07E6">
            <w:pPr>
              <w:pStyle w:val="TableParagraph"/>
              <w:spacing w:before="182"/>
              <w:ind w:right="130"/>
              <w:rPr>
                <w:b/>
                <w:sz w:val="21"/>
              </w:rPr>
            </w:pPr>
            <w:r>
              <w:rPr>
                <w:b/>
                <w:color w:val="FFFFFF"/>
                <w:w w:val="105"/>
                <w:sz w:val="21"/>
              </w:rPr>
              <w:t>No</w:t>
            </w:r>
          </w:p>
        </w:tc>
        <w:tc>
          <w:tcPr>
            <w:tcW w:w="2976" w:type="dxa"/>
            <w:shd w:val="clear" w:color="auto" w:fill="002060"/>
          </w:tcPr>
          <w:p w14:paraId="530DD16A" w14:textId="05F0899D" w:rsidR="00A43497" w:rsidRDefault="009A4C34" w:rsidP="001D07E6">
            <w:pPr>
              <w:pStyle w:val="TableParagraph"/>
              <w:tabs>
                <w:tab w:val="left" w:pos="1440"/>
                <w:tab w:val="left" w:pos="2075"/>
              </w:tabs>
              <w:spacing w:before="52" w:line="254" w:lineRule="auto"/>
              <w:ind w:left="105" w:right="130"/>
              <w:rPr>
                <w:b/>
                <w:sz w:val="21"/>
              </w:rPr>
            </w:pPr>
            <w:r>
              <w:rPr>
                <w:b/>
                <w:color w:val="FFFFFF"/>
                <w:w w:val="105"/>
                <w:sz w:val="21"/>
              </w:rPr>
              <w:t xml:space="preserve">Comments </w:t>
            </w:r>
            <w:r w:rsidR="00641D11">
              <w:rPr>
                <w:b/>
                <w:color w:val="FFFFFF"/>
                <w:w w:val="105"/>
                <w:sz w:val="21"/>
              </w:rPr>
              <w:t>and</w:t>
            </w:r>
            <w:r>
              <w:rPr>
                <w:b/>
                <w:color w:val="FFFFFF"/>
                <w:w w:val="105"/>
                <w:sz w:val="21"/>
              </w:rPr>
              <w:t xml:space="preserve"> </w:t>
            </w:r>
            <w:r w:rsidR="00641D11">
              <w:rPr>
                <w:b/>
                <w:color w:val="FFFFFF"/>
                <w:sz w:val="21"/>
              </w:rPr>
              <w:t xml:space="preserve">Further </w:t>
            </w:r>
            <w:r w:rsidR="00641D11">
              <w:rPr>
                <w:b/>
                <w:color w:val="FFFFFF"/>
                <w:w w:val="105"/>
                <w:sz w:val="21"/>
              </w:rPr>
              <w:t>Action</w:t>
            </w:r>
            <w:r w:rsidR="00641D11">
              <w:rPr>
                <w:b/>
                <w:color w:val="FFFFFF"/>
                <w:spacing w:val="-11"/>
                <w:w w:val="105"/>
                <w:sz w:val="21"/>
              </w:rPr>
              <w:t xml:space="preserve"> </w:t>
            </w:r>
            <w:r w:rsidR="00641D11">
              <w:rPr>
                <w:b/>
                <w:color w:val="FFFFFF"/>
                <w:w w:val="105"/>
                <w:sz w:val="21"/>
              </w:rPr>
              <w:t>Required</w:t>
            </w:r>
          </w:p>
        </w:tc>
      </w:tr>
      <w:tr w:rsidR="00A43497" w14:paraId="56BD0126" w14:textId="77777777">
        <w:trPr>
          <w:trHeight w:hRule="exact" w:val="437"/>
        </w:trPr>
        <w:tc>
          <w:tcPr>
            <w:tcW w:w="5573" w:type="dxa"/>
          </w:tcPr>
          <w:p w14:paraId="10818E0B" w14:textId="77777777" w:rsidR="00A43497" w:rsidRDefault="00641D11" w:rsidP="001D07E6">
            <w:pPr>
              <w:pStyle w:val="TableParagraph"/>
              <w:spacing w:before="104"/>
              <w:ind w:right="130"/>
              <w:rPr>
                <w:sz w:val="19"/>
              </w:rPr>
            </w:pPr>
            <w:r>
              <w:rPr>
                <w:w w:val="105"/>
                <w:sz w:val="19"/>
              </w:rPr>
              <w:t>Have you completed a Healthier by Association audit?</w:t>
            </w:r>
          </w:p>
        </w:tc>
        <w:tc>
          <w:tcPr>
            <w:tcW w:w="710" w:type="dxa"/>
          </w:tcPr>
          <w:p w14:paraId="5532E9A0" w14:textId="77777777" w:rsidR="00A43497" w:rsidRDefault="00A43497" w:rsidP="001D07E6">
            <w:pPr>
              <w:ind w:right="130"/>
            </w:pPr>
          </w:p>
        </w:tc>
        <w:tc>
          <w:tcPr>
            <w:tcW w:w="706" w:type="dxa"/>
          </w:tcPr>
          <w:p w14:paraId="1D3990B8" w14:textId="77777777" w:rsidR="00A43497" w:rsidRDefault="00A43497" w:rsidP="001D07E6">
            <w:pPr>
              <w:ind w:right="130"/>
            </w:pPr>
          </w:p>
        </w:tc>
        <w:tc>
          <w:tcPr>
            <w:tcW w:w="2976" w:type="dxa"/>
          </w:tcPr>
          <w:p w14:paraId="4471A468" w14:textId="77777777" w:rsidR="00A43497" w:rsidRDefault="00A43497" w:rsidP="001D07E6">
            <w:pPr>
              <w:ind w:right="130"/>
            </w:pPr>
          </w:p>
        </w:tc>
      </w:tr>
      <w:tr w:rsidR="00A43497" w14:paraId="78E4734A" w14:textId="77777777">
        <w:trPr>
          <w:trHeight w:hRule="exact" w:val="475"/>
        </w:trPr>
        <w:tc>
          <w:tcPr>
            <w:tcW w:w="5573" w:type="dxa"/>
          </w:tcPr>
          <w:p w14:paraId="2BE1E0B4" w14:textId="77777777" w:rsidR="00A43497" w:rsidRDefault="00641D11" w:rsidP="001D07E6">
            <w:pPr>
              <w:pStyle w:val="TableParagraph"/>
              <w:spacing w:line="256" w:lineRule="auto"/>
              <w:ind w:right="130"/>
              <w:rPr>
                <w:sz w:val="19"/>
              </w:rPr>
            </w:pPr>
            <w:r>
              <w:rPr>
                <w:w w:val="105"/>
                <w:sz w:val="19"/>
              </w:rPr>
              <w:t>Have you conducted a COSHH Assessment based on RCS and reviewed in the last 12 months?</w:t>
            </w:r>
          </w:p>
        </w:tc>
        <w:tc>
          <w:tcPr>
            <w:tcW w:w="710" w:type="dxa"/>
          </w:tcPr>
          <w:p w14:paraId="13762153" w14:textId="77777777" w:rsidR="00A43497" w:rsidRDefault="00A43497" w:rsidP="001D07E6">
            <w:pPr>
              <w:ind w:right="130"/>
            </w:pPr>
          </w:p>
        </w:tc>
        <w:tc>
          <w:tcPr>
            <w:tcW w:w="706" w:type="dxa"/>
          </w:tcPr>
          <w:p w14:paraId="35E92F04" w14:textId="77777777" w:rsidR="00A43497" w:rsidRDefault="00A43497" w:rsidP="001D07E6">
            <w:pPr>
              <w:ind w:right="130"/>
            </w:pPr>
          </w:p>
        </w:tc>
        <w:tc>
          <w:tcPr>
            <w:tcW w:w="2976" w:type="dxa"/>
          </w:tcPr>
          <w:p w14:paraId="4DBD7954" w14:textId="77777777" w:rsidR="00A43497" w:rsidRDefault="00A43497" w:rsidP="001D07E6">
            <w:pPr>
              <w:ind w:right="130"/>
            </w:pPr>
          </w:p>
        </w:tc>
      </w:tr>
      <w:tr w:rsidR="00A43497" w14:paraId="0AA9A4BE" w14:textId="77777777">
        <w:trPr>
          <w:trHeight w:hRule="exact" w:val="475"/>
        </w:trPr>
        <w:tc>
          <w:tcPr>
            <w:tcW w:w="5573" w:type="dxa"/>
          </w:tcPr>
          <w:p w14:paraId="6F27CDAC" w14:textId="77777777" w:rsidR="00A43497" w:rsidRDefault="00641D11" w:rsidP="001D07E6">
            <w:pPr>
              <w:pStyle w:val="TableParagraph"/>
              <w:spacing w:line="249" w:lineRule="auto"/>
              <w:ind w:right="130"/>
              <w:rPr>
                <w:sz w:val="19"/>
              </w:rPr>
            </w:pPr>
            <w:r>
              <w:rPr>
                <w:w w:val="105"/>
                <w:sz w:val="19"/>
              </w:rPr>
              <w:t>Have you conducted activity risk assessments for all your tasks and activities and reviewed in the last 12 months?</w:t>
            </w:r>
          </w:p>
        </w:tc>
        <w:tc>
          <w:tcPr>
            <w:tcW w:w="710" w:type="dxa"/>
          </w:tcPr>
          <w:p w14:paraId="650A3FFC" w14:textId="77777777" w:rsidR="00A43497" w:rsidRDefault="00A43497" w:rsidP="001D07E6">
            <w:pPr>
              <w:ind w:right="130"/>
            </w:pPr>
          </w:p>
        </w:tc>
        <w:tc>
          <w:tcPr>
            <w:tcW w:w="706" w:type="dxa"/>
          </w:tcPr>
          <w:p w14:paraId="5545942A" w14:textId="77777777" w:rsidR="00A43497" w:rsidRDefault="00A43497" w:rsidP="001D07E6">
            <w:pPr>
              <w:ind w:right="130"/>
            </w:pPr>
          </w:p>
        </w:tc>
        <w:tc>
          <w:tcPr>
            <w:tcW w:w="2976" w:type="dxa"/>
          </w:tcPr>
          <w:p w14:paraId="6952057E" w14:textId="77777777" w:rsidR="00A43497" w:rsidRDefault="00A43497" w:rsidP="001D07E6">
            <w:pPr>
              <w:ind w:right="130"/>
            </w:pPr>
          </w:p>
        </w:tc>
      </w:tr>
      <w:tr w:rsidR="00A43497" w14:paraId="3FEC963A" w14:textId="77777777">
        <w:trPr>
          <w:trHeight w:hRule="exact" w:val="475"/>
        </w:trPr>
        <w:tc>
          <w:tcPr>
            <w:tcW w:w="5573" w:type="dxa"/>
          </w:tcPr>
          <w:p w14:paraId="2921CB11" w14:textId="77777777" w:rsidR="00A43497" w:rsidRDefault="00641D11" w:rsidP="001D07E6">
            <w:pPr>
              <w:pStyle w:val="TableParagraph"/>
              <w:spacing w:line="249" w:lineRule="auto"/>
              <w:ind w:right="130"/>
              <w:rPr>
                <w:sz w:val="19"/>
              </w:rPr>
            </w:pPr>
            <w:r>
              <w:rPr>
                <w:w w:val="105"/>
                <w:sz w:val="19"/>
              </w:rPr>
              <w:t>Have</w:t>
            </w:r>
            <w:r>
              <w:rPr>
                <w:spacing w:val="-15"/>
                <w:w w:val="105"/>
                <w:sz w:val="19"/>
              </w:rPr>
              <w:t xml:space="preserve"> </w:t>
            </w:r>
            <w:r>
              <w:rPr>
                <w:w w:val="105"/>
                <w:sz w:val="19"/>
              </w:rPr>
              <w:t>you</w:t>
            </w:r>
            <w:r>
              <w:rPr>
                <w:spacing w:val="-15"/>
                <w:w w:val="105"/>
                <w:sz w:val="19"/>
              </w:rPr>
              <w:t xml:space="preserve"> </w:t>
            </w:r>
            <w:r>
              <w:rPr>
                <w:w w:val="105"/>
                <w:sz w:val="19"/>
              </w:rPr>
              <w:t>produced</w:t>
            </w:r>
            <w:r>
              <w:rPr>
                <w:spacing w:val="-15"/>
                <w:w w:val="105"/>
                <w:sz w:val="19"/>
              </w:rPr>
              <w:t xml:space="preserve"> </w:t>
            </w:r>
            <w:r>
              <w:rPr>
                <w:w w:val="105"/>
                <w:sz w:val="19"/>
              </w:rPr>
              <w:t>relevant</w:t>
            </w:r>
            <w:r>
              <w:rPr>
                <w:spacing w:val="-15"/>
                <w:w w:val="105"/>
                <w:sz w:val="19"/>
              </w:rPr>
              <w:t xml:space="preserve"> </w:t>
            </w:r>
            <w:r>
              <w:rPr>
                <w:w w:val="105"/>
                <w:sz w:val="19"/>
              </w:rPr>
              <w:t>safe</w:t>
            </w:r>
            <w:r>
              <w:rPr>
                <w:spacing w:val="-15"/>
                <w:w w:val="105"/>
                <w:sz w:val="19"/>
              </w:rPr>
              <w:t xml:space="preserve"> </w:t>
            </w:r>
            <w:r>
              <w:rPr>
                <w:w w:val="105"/>
                <w:sz w:val="19"/>
              </w:rPr>
              <w:t>systems</w:t>
            </w:r>
            <w:r>
              <w:rPr>
                <w:spacing w:val="-15"/>
                <w:w w:val="105"/>
                <w:sz w:val="19"/>
              </w:rPr>
              <w:t xml:space="preserve"> </w:t>
            </w:r>
            <w:r>
              <w:rPr>
                <w:w w:val="105"/>
                <w:sz w:val="19"/>
              </w:rPr>
              <w:t>of</w:t>
            </w:r>
            <w:r>
              <w:rPr>
                <w:spacing w:val="-15"/>
                <w:w w:val="105"/>
                <w:sz w:val="19"/>
              </w:rPr>
              <w:t xml:space="preserve"> </w:t>
            </w:r>
            <w:r>
              <w:rPr>
                <w:w w:val="105"/>
                <w:sz w:val="19"/>
              </w:rPr>
              <w:t>work</w:t>
            </w:r>
            <w:r>
              <w:rPr>
                <w:spacing w:val="-15"/>
                <w:w w:val="105"/>
                <w:sz w:val="19"/>
              </w:rPr>
              <w:t xml:space="preserve"> </w:t>
            </w:r>
            <w:r>
              <w:rPr>
                <w:w w:val="105"/>
                <w:sz w:val="19"/>
              </w:rPr>
              <w:t>have</w:t>
            </w:r>
            <w:r>
              <w:rPr>
                <w:spacing w:val="-15"/>
                <w:w w:val="105"/>
                <w:sz w:val="19"/>
              </w:rPr>
              <w:t xml:space="preserve"> </w:t>
            </w:r>
            <w:r>
              <w:rPr>
                <w:w w:val="105"/>
                <w:sz w:val="19"/>
              </w:rPr>
              <w:t>these been reviewed in the last 12</w:t>
            </w:r>
            <w:r>
              <w:rPr>
                <w:spacing w:val="-9"/>
                <w:w w:val="105"/>
                <w:sz w:val="19"/>
              </w:rPr>
              <w:t xml:space="preserve"> </w:t>
            </w:r>
            <w:r>
              <w:rPr>
                <w:w w:val="105"/>
                <w:sz w:val="19"/>
              </w:rPr>
              <w:t>months?</w:t>
            </w:r>
          </w:p>
        </w:tc>
        <w:tc>
          <w:tcPr>
            <w:tcW w:w="710" w:type="dxa"/>
          </w:tcPr>
          <w:p w14:paraId="10780DF1" w14:textId="77777777" w:rsidR="00A43497" w:rsidRDefault="00A43497" w:rsidP="001D07E6">
            <w:pPr>
              <w:ind w:right="130"/>
            </w:pPr>
          </w:p>
        </w:tc>
        <w:tc>
          <w:tcPr>
            <w:tcW w:w="706" w:type="dxa"/>
          </w:tcPr>
          <w:p w14:paraId="68BB83F5" w14:textId="77777777" w:rsidR="00A43497" w:rsidRDefault="00A43497" w:rsidP="001D07E6">
            <w:pPr>
              <w:ind w:right="130"/>
            </w:pPr>
          </w:p>
        </w:tc>
        <w:tc>
          <w:tcPr>
            <w:tcW w:w="2976" w:type="dxa"/>
          </w:tcPr>
          <w:p w14:paraId="7CC22AB0" w14:textId="77777777" w:rsidR="00A43497" w:rsidRDefault="00A43497" w:rsidP="001D07E6">
            <w:pPr>
              <w:ind w:right="130"/>
            </w:pPr>
          </w:p>
        </w:tc>
      </w:tr>
      <w:tr w:rsidR="00A43497" w14:paraId="1001C5FE" w14:textId="77777777">
        <w:trPr>
          <w:trHeight w:hRule="exact" w:val="470"/>
        </w:trPr>
        <w:tc>
          <w:tcPr>
            <w:tcW w:w="5573" w:type="dxa"/>
          </w:tcPr>
          <w:p w14:paraId="724C054F" w14:textId="77777777" w:rsidR="00A43497" w:rsidRDefault="00641D11" w:rsidP="001D07E6">
            <w:pPr>
              <w:pStyle w:val="TableParagraph"/>
              <w:spacing w:line="249" w:lineRule="auto"/>
              <w:ind w:right="130"/>
              <w:rPr>
                <w:sz w:val="19"/>
              </w:rPr>
            </w:pPr>
            <w:r>
              <w:rPr>
                <w:w w:val="105"/>
                <w:sz w:val="19"/>
              </w:rPr>
              <w:t>Has static and personal air monitoring been conducted in the last 12 months?</w:t>
            </w:r>
          </w:p>
        </w:tc>
        <w:tc>
          <w:tcPr>
            <w:tcW w:w="710" w:type="dxa"/>
          </w:tcPr>
          <w:p w14:paraId="6974AA86" w14:textId="77777777" w:rsidR="00A43497" w:rsidRDefault="00A43497" w:rsidP="001D07E6">
            <w:pPr>
              <w:ind w:right="130"/>
            </w:pPr>
          </w:p>
        </w:tc>
        <w:tc>
          <w:tcPr>
            <w:tcW w:w="706" w:type="dxa"/>
          </w:tcPr>
          <w:p w14:paraId="3BBEB637" w14:textId="77777777" w:rsidR="00A43497" w:rsidRDefault="00A43497" w:rsidP="001D07E6">
            <w:pPr>
              <w:ind w:right="130"/>
            </w:pPr>
          </w:p>
        </w:tc>
        <w:tc>
          <w:tcPr>
            <w:tcW w:w="2976" w:type="dxa"/>
          </w:tcPr>
          <w:p w14:paraId="1E612629" w14:textId="77777777" w:rsidR="00A43497" w:rsidRDefault="00A43497" w:rsidP="001D07E6">
            <w:pPr>
              <w:ind w:right="130"/>
            </w:pPr>
          </w:p>
        </w:tc>
      </w:tr>
      <w:tr w:rsidR="00A43497" w14:paraId="7135098B" w14:textId="77777777">
        <w:trPr>
          <w:trHeight w:hRule="exact" w:val="475"/>
        </w:trPr>
        <w:tc>
          <w:tcPr>
            <w:tcW w:w="5573" w:type="dxa"/>
          </w:tcPr>
          <w:p w14:paraId="2F15659C" w14:textId="77777777" w:rsidR="00A43497" w:rsidRDefault="00641D11" w:rsidP="001D07E6">
            <w:pPr>
              <w:pStyle w:val="TableParagraph"/>
              <w:spacing w:line="256" w:lineRule="auto"/>
              <w:ind w:right="130"/>
              <w:rPr>
                <w:sz w:val="19"/>
              </w:rPr>
            </w:pPr>
            <w:r>
              <w:rPr>
                <w:w w:val="105"/>
                <w:sz w:val="19"/>
              </w:rPr>
              <w:t>Have all high risk processing areas been identified and adequately signed?</w:t>
            </w:r>
          </w:p>
        </w:tc>
        <w:tc>
          <w:tcPr>
            <w:tcW w:w="710" w:type="dxa"/>
          </w:tcPr>
          <w:p w14:paraId="62E7DE52" w14:textId="77777777" w:rsidR="00A43497" w:rsidRDefault="00A43497" w:rsidP="001D07E6">
            <w:pPr>
              <w:ind w:right="130"/>
            </w:pPr>
          </w:p>
        </w:tc>
        <w:tc>
          <w:tcPr>
            <w:tcW w:w="706" w:type="dxa"/>
          </w:tcPr>
          <w:p w14:paraId="7448E905" w14:textId="77777777" w:rsidR="00A43497" w:rsidRDefault="00A43497" w:rsidP="001D07E6">
            <w:pPr>
              <w:ind w:right="130"/>
            </w:pPr>
          </w:p>
        </w:tc>
        <w:tc>
          <w:tcPr>
            <w:tcW w:w="2976" w:type="dxa"/>
          </w:tcPr>
          <w:p w14:paraId="2C2060F9" w14:textId="77777777" w:rsidR="00A43497" w:rsidRDefault="00A43497" w:rsidP="001D07E6">
            <w:pPr>
              <w:ind w:right="130"/>
            </w:pPr>
          </w:p>
        </w:tc>
      </w:tr>
      <w:tr w:rsidR="00A43497" w14:paraId="16AFB04D" w14:textId="77777777">
        <w:trPr>
          <w:trHeight w:hRule="exact" w:val="475"/>
        </w:trPr>
        <w:tc>
          <w:tcPr>
            <w:tcW w:w="5573" w:type="dxa"/>
          </w:tcPr>
          <w:p w14:paraId="1ABC1894" w14:textId="77777777" w:rsidR="00A43497" w:rsidRDefault="00641D11" w:rsidP="001D07E6">
            <w:pPr>
              <w:pStyle w:val="TableParagraph"/>
              <w:spacing w:line="256" w:lineRule="auto"/>
              <w:ind w:right="130"/>
              <w:rPr>
                <w:sz w:val="19"/>
              </w:rPr>
            </w:pPr>
            <w:r>
              <w:rPr>
                <w:w w:val="105"/>
                <w:sz w:val="19"/>
              </w:rPr>
              <w:t>Are control cabins, mobile plant cabs and welfare facilities regularly monitored for cleanliness and recorded?</w:t>
            </w:r>
          </w:p>
        </w:tc>
        <w:tc>
          <w:tcPr>
            <w:tcW w:w="710" w:type="dxa"/>
          </w:tcPr>
          <w:p w14:paraId="3D079BA4" w14:textId="77777777" w:rsidR="00A43497" w:rsidRDefault="00A43497" w:rsidP="001D07E6">
            <w:pPr>
              <w:ind w:right="130"/>
            </w:pPr>
          </w:p>
        </w:tc>
        <w:tc>
          <w:tcPr>
            <w:tcW w:w="706" w:type="dxa"/>
          </w:tcPr>
          <w:p w14:paraId="67EAAD0E" w14:textId="77777777" w:rsidR="00A43497" w:rsidRDefault="00A43497" w:rsidP="001D07E6">
            <w:pPr>
              <w:ind w:right="130"/>
            </w:pPr>
          </w:p>
        </w:tc>
        <w:tc>
          <w:tcPr>
            <w:tcW w:w="2976" w:type="dxa"/>
          </w:tcPr>
          <w:p w14:paraId="30FDE10E" w14:textId="77777777" w:rsidR="00A43497" w:rsidRDefault="00A43497" w:rsidP="001D07E6">
            <w:pPr>
              <w:ind w:right="130"/>
            </w:pPr>
          </w:p>
        </w:tc>
      </w:tr>
      <w:tr w:rsidR="00A43497" w14:paraId="69D601BA" w14:textId="77777777">
        <w:trPr>
          <w:trHeight w:hRule="exact" w:val="706"/>
        </w:trPr>
        <w:tc>
          <w:tcPr>
            <w:tcW w:w="5573" w:type="dxa"/>
          </w:tcPr>
          <w:p w14:paraId="6D0B481F" w14:textId="77777777" w:rsidR="00A43497" w:rsidRDefault="00641D11" w:rsidP="001D07E6">
            <w:pPr>
              <w:pStyle w:val="TableParagraph"/>
              <w:spacing w:line="254" w:lineRule="auto"/>
              <w:ind w:right="130"/>
              <w:jc w:val="both"/>
              <w:rPr>
                <w:sz w:val="19"/>
              </w:rPr>
            </w:pPr>
            <w:r>
              <w:rPr>
                <w:w w:val="105"/>
                <w:sz w:val="19"/>
              </w:rPr>
              <w:t>Are incoming filtration systems supplying control cabins, mobile plant cabs subject to regular maintenance and recording?</w:t>
            </w:r>
          </w:p>
        </w:tc>
        <w:tc>
          <w:tcPr>
            <w:tcW w:w="710" w:type="dxa"/>
          </w:tcPr>
          <w:p w14:paraId="64DAB868" w14:textId="77777777" w:rsidR="00A43497" w:rsidRDefault="00A43497" w:rsidP="001D07E6">
            <w:pPr>
              <w:ind w:right="130"/>
            </w:pPr>
          </w:p>
        </w:tc>
        <w:tc>
          <w:tcPr>
            <w:tcW w:w="706" w:type="dxa"/>
          </w:tcPr>
          <w:p w14:paraId="35E16465" w14:textId="77777777" w:rsidR="00A43497" w:rsidRDefault="00A43497" w:rsidP="001D07E6">
            <w:pPr>
              <w:ind w:right="130"/>
            </w:pPr>
          </w:p>
        </w:tc>
        <w:tc>
          <w:tcPr>
            <w:tcW w:w="2976" w:type="dxa"/>
          </w:tcPr>
          <w:p w14:paraId="22D53EC6" w14:textId="77777777" w:rsidR="00A43497" w:rsidRDefault="00A43497" w:rsidP="001D07E6">
            <w:pPr>
              <w:ind w:right="130"/>
            </w:pPr>
          </w:p>
        </w:tc>
      </w:tr>
      <w:tr w:rsidR="00A43497" w14:paraId="288880EC" w14:textId="77777777">
        <w:trPr>
          <w:trHeight w:hRule="exact" w:val="941"/>
        </w:trPr>
        <w:tc>
          <w:tcPr>
            <w:tcW w:w="5573" w:type="dxa"/>
          </w:tcPr>
          <w:p w14:paraId="520D2791" w14:textId="77777777" w:rsidR="00A43497" w:rsidRDefault="00641D11" w:rsidP="001D07E6">
            <w:pPr>
              <w:pStyle w:val="TableParagraph"/>
              <w:spacing w:line="254" w:lineRule="auto"/>
              <w:ind w:right="130"/>
              <w:jc w:val="both"/>
              <w:rPr>
                <w:sz w:val="19"/>
              </w:rPr>
            </w:pPr>
            <w:r>
              <w:rPr>
                <w:w w:val="105"/>
                <w:sz w:val="19"/>
              </w:rPr>
              <w:t>Are LEV and general ventilation systems checked to manufacturer’s operational standards and every 14 months in line with COSHH regulations records held and any</w:t>
            </w:r>
            <w:r>
              <w:rPr>
                <w:spacing w:val="-33"/>
                <w:w w:val="105"/>
                <w:sz w:val="19"/>
              </w:rPr>
              <w:t xml:space="preserve"> </w:t>
            </w:r>
            <w:r>
              <w:rPr>
                <w:w w:val="105"/>
                <w:sz w:val="19"/>
              </w:rPr>
              <w:t>actions signed</w:t>
            </w:r>
            <w:r>
              <w:rPr>
                <w:spacing w:val="-8"/>
                <w:w w:val="105"/>
                <w:sz w:val="19"/>
              </w:rPr>
              <w:t xml:space="preserve"> </w:t>
            </w:r>
            <w:r>
              <w:rPr>
                <w:w w:val="105"/>
                <w:sz w:val="19"/>
              </w:rPr>
              <w:t>completed?</w:t>
            </w:r>
          </w:p>
        </w:tc>
        <w:tc>
          <w:tcPr>
            <w:tcW w:w="710" w:type="dxa"/>
          </w:tcPr>
          <w:p w14:paraId="5DB3CE33" w14:textId="77777777" w:rsidR="00A43497" w:rsidRDefault="00A43497" w:rsidP="001D07E6">
            <w:pPr>
              <w:ind w:right="130"/>
            </w:pPr>
          </w:p>
        </w:tc>
        <w:tc>
          <w:tcPr>
            <w:tcW w:w="706" w:type="dxa"/>
          </w:tcPr>
          <w:p w14:paraId="55FA6347" w14:textId="77777777" w:rsidR="00A43497" w:rsidRDefault="00A43497" w:rsidP="001D07E6">
            <w:pPr>
              <w:ind w:right="130"/>
            </w:pPr>
          </w:p>
        </w:tc>
        <w:tc>
          <w:tcPr>
            <w:tcW w:w="2976" w:type="dxa"/>
          </w:tcPr>
          <w:p w14:paraId="01BF7217" w14:textId="77777777" w:rsidR="00A43497" w:rsidRDefault="00A43497" w:rsidP="001D07E6">
            <w:pPr>
              <w:ind w:right="130"/>
            </w:pPr>
          </w:p>
        </w:tc>
      </w:tr>
      <w:tr w:rsidR="00A43497" w14:paraId="52798575" w14:textId="77777777">
        <w:trPr>
          <w:trHeight w:hRule="exact" w:val="1363"/>
        </w:trPr>
        <w:tc>
          <w:tcPr>
            <w:tcW w:w="5573" w:type="dxa"/>
          </w:tcPr>
          <w:p w14:paraId="17C6A9CB" w14:textId="77777777" w:rsidR="00A43497" w:rsidRDefault="00641D11" w:rsidP="001D07E6">
            <w:pPr>
              <w:pStyle w:val="TableParagraph"/>
              <w:spacing w:line="249" w:lineRule="auto"/>
              <w:ind w:left="134" w:right="130"/>
              <w:rPr>
                <w:sz w:val="19"/>
              </w:rPr>
            </w:pPr>
            <w:r>
              <w:rPr>
                <w:w w:val="105"/>
                <w:sz w:val="19"/>
              </w:rPr>
              <w:t>Has Health Surveillance been conducted in the last 12 months?</w:t>
            </w:r>
          </w:p>
          <w:p w14:paraId="3B6C82E0" w14:textId="77777777" w:rsidR="00A43497" w:rsidRDefault="00641D11" w:rsidP="001D07E6">
            <w:pPr>
              <w:pStyle w:val="TableParagraph"/>
              <w:spacing w:before="5" w:line="249" w:lineRule="auto"/>
              <w:ind w:left="134" w:right="130"/>
              <w:rPr>
                <w:sz w:val="19"/>
              </w:rPr>
            </w:pPr>
            <w:r>
              <w:rPr>
                <w:w w:val="105"/>
                <w:sz w:val="19"/>
              </w:rPr>
              <w:t>Do you have dust reduction teams in place to prevent/ reduce dust exposure and spillage?</w:t>
            </w:r>
          </w:p>
          <w:p w14:paraId="4CE592B5" w14:textId="77777777" w:rsidR="00A43497" w:rsidRDefault="00641D11" w:rsidP="001D07E6">
            <w:pPr>
              <w:pStyle w:val="TableParagraph"/>
              <w:spacing w:before="101"/>
              <w:ind w:left="134" w:right="130"/>
              <w:rPr>
                <w:sz w:val="19"/>
              </w:rPr>
            </w:pPr>
            <w:r>
              <w:rPr>
                <w:w w:val="105"/>
                <w:sz w:val="19"/>
              </w:rPr>
              <w:t>Have you put a housekeeping schedule in place?</w:t>
            </w:r>
          </w:p>
        </w:tc>
        <w:tc>
          <w:tcPr>
            <w:tcW w:w="710" w:type="dxa"/>
          </w:tcPr>
          <w:p w14:paraId="1E3A0099" w14:textId="77777777" w:rsidR="00A43497" w:rsidRDefault="00A43497" w:rsidP="001D07E6">
            <w:pPr>
              <w:ind w:right="130"/>
            </w:pPr>
          </w:p>
        </w:tc>
        <w:tc>
          <w:tcPr>
            <w:tcW w:w="706" w:type="dxa"/>
          </w:tcPr>
          <w:p w14:paraId="3235B511" w14:textId="77777777" w:rsidR="00A43497" w:rsidRDefault="00A43497" w:rsidP="001D07E6">
            <w:pPr>
              <w:ind w:right="130"/>
            </w:pPr>
          </w:p>
        </w:tc>
        <w:tc>
          <w:tcPr>
            <w:tcW w:w="2976" w:type="dxa"/>
          </w:tcPr>
          <w:p w14:paraId="51700B97" w14:textId="77777777" w:rsidR="00A43497" w:rsidRDefault="00A43497" w:rsidP="001D07E6">
            <w:pPr>
              <w:ind w:right="130"/>
            </w:pPr>
          </w:p>
        </w:tc>
      </w:tr>
    </w:tbl>
    <w:p w14:paraId="1B01BF09" w14:textId="77777777" w:rsidR="00A43497" w:rsidRDefault="00641D11" w:rsidP="001D07E6">
      <w:pPr>
        <w:spacing w:before="231"/>
        <w:ind w:left="120" w:right="130"/>
        <w:rPr>
          <w:b/>
          <w:sz w:val="28"/>
        </w:rPr>
      </w:pPr>
      <w:r>
        <w:rPr>
          <w:b/>
          <w:sz w:val="28"/>
        </w:rPr>
        <w:t>Information Instruction and Training Checklist</w:t>
      </w:r>
    </w:p>
    <w:p w14:paraId="2D0A7478" w14:textId="77777777" w:rsidR="00A43497" w:rsidRDefault="00A43497" w:rsidP="001D07E6">
      <w:pPr>
        <w:pStyle w:val="BodyText"/>
        <w:spacing w:before="2"/>
        <w:ind w:right="130"/>
        <w:rPr>
          <w:b/>
          <w:sz w:val="2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9"/>
        <w:gridCol w:w="710"/>
        <w:gridCol w:w="710"/>
        <w:gridCol w:w="2976"/>
      </w:tblGrid>
      <w:tr w:rsidR="00A43497" w14:paraId="7E1223EE" w14:textId="77777777">
        <w:trPr>
          <w:trHeight w:hRule="exact" w:val="610"/>
        </w:trPr>
        <w:tc>
          <w:tcPr>
            <w:tcW w:w="5669" w:type="dxa"/>
            <w:shd w:val="clear" w:color="auto" w:fill="009999"/>
          </w:tcPr>
          <w:p w14:paraId="0522DBEA" w14:textId="77777777" w:rsidR="00A43497" w:rsidRDefault="00641D11" w:rsidP="001D07E6">
            <w:pPr>
              <w:pStyle w:val="TableParagraph"/>
              <w:spacing w:before="182"/>
              <w:ind w:right="130"/>
              <w:rPr>
                <w:b/>
                <w:sz w:val="21"/>
              </w:rPr>
            </w:pPr>
            <w:r>
              <w:rPr>
                <w:b/>
                <w:color w:val="FFFFFF"/>
                <w:w w:val="105"/>
                <w:sz w:val="21"/>
              </w:rPr>
              <w:t>Action</w:t>
            </w:r>
          </w:p>
        </w:tc>
        <w:tc>
          <w:tcPr>
            <w:tcW w:w="710" w:type="dxa"/>
            <w:shd w:val="clear" w:color="auto" w:fill="009999"/>
          </w:tcPr>
          <w:p w14:paraId="255B5BF4" w14:textId="77777777" w:rsidR="00A43497" w:rsidRDefault="00641D11" w:rsidP="001D07E6">
            <w:pPr>
              <w:pStyle w:val="TableParagraph"/>
              <w:spacing w:before="182"/>
              <w:ind w:left="105" w:right="130"/>
              <w:rPr>
                <w:b/>
                <w:sz w:val="21"/>
              </w:rPr>
            </w:pPr>
            <w:r>
              <w:rPr>
                <w:b/>
                <w:color w:val="FFFFFF"/>
                <w:w w:val="105"/>
                <w:sz w:val="21"/>
              </w:rPr>
              <w:t>Yes</w:t>
            </w:r>
          </w:p>
        </w:tc>
        <w:tc>
          <w:tcPr>
            <w:tcW w:w="710" w:type="dxa"/>
            <w:shd w:val="clear" w:color="auto" w:fill="009999"/>
          </w:tcPr>
          <w:p w14:paraId="3CE35F1B" w14:textId="77777777" w:rsidR="00A43497" w:rsidRDefault="00641D11" w:rsidP="001D07E6">
            <w:pPr>
              <w:pStyle w:val="TableParagraph"/>
              <w:spacing w:before="182"/>
              <w:ind w:right="130"/>
              <w:rPr>
                <w:b/>
                <w:sz w:val="21"/>
              </w:rPr>
            </w:pPr>
            <w:r>
              <w:rPr>
                <w:b/>
                <w:color w:val="FFFFFF"/>
                <w:w w:val="105"/>
                <w:sz w:val="21"/>
              </w:rPr>
              <w:t>No</w:t>
            </w:r>
          </w:p>
        </w:tc>
        <w:tc>
          <w:tcPr>
            <w:tcW w:w="2976" w:type="dxa"/>
            <w:shd w:val="clear" w:color="auto" w:fill="009999"/>
          </w:tcPr>
          <w:p w14:paraId="79C462E0" w14:textId="4DDF6B28" w:rsidR="00A43497" w:rsidRDefault="009A4C34" w:rsidP="001D07E6">
            <w:pPr>
              <w:pStyle w:val="TableParagraph"/>
              <w:tabs>
                <w:tab w:val="left" w:pos="1436"/>
                <w:tab w:val="left" w:pos="2070"/>
              </w:tabs>
              <w:spacing w:before="52" w:line="249" w:lineRule="auto"/>
              <w:ind w:right="130"/>
              <w:rPr>
                <w:b/>
                <w:sz w:val="21"/>
              </w:rPr>
            </w:pPr>
            <w:r>
              <w:rPr>
                <w:b/>
                <w:color w:val="FFFFFF"/>
                <w:w w:val="105"/>
                <w:sz w:val="21"/>
              </w:rPr>
              <w:t>Comment a</w:t>
            </w:r>
            <w:r w:rsidR="00641D11">
              <w:rPr>
                <w:b/>
                <w:color w:val="FFFFFF"/>
                <w:w w:val="105"/>
                <w:sz w:val="21"/>
              </w:rPr>
              <w:t>nd</w:t>
            </w:r>
            <w:r>
              <w:rPr>
                <w:b/>
                <w:color w:val="FFFFFF"/>
                <w:w w:val="105"/>
                <w:sz w:val="21"/>
              </w:rPr>
              <w:t xml:space="preserve"> </w:t>
            </w:r>
            <w:r w:rsidR="00641D11">
              <w:rPr>
                <w:b/>
                <w:color w:val="FFFFFF"/>
                <w:sz w:val="21"/>
              </w:rPr>
              <w:t xml:space="preserve">Further </w:t>
            </w:r>
            <w:r w:rsidR="00641D11">
              <w:rPr>
                <w:b/>
                <w:color w:val="FFFFFF"/>
                <w:w w:val="105"/>
                <w:sz w:val="21"/>
              </w:rPr>
              <w:t>Action</w:t>
            </w:r>
            <w:r w:rsidR="00641D11">
              <w:rPr>
                <w:b/>
                <w:color w:val="FFFFFF"/>
                <w:spacing w:val="-11"/>
                <w:w w:val="105"/>
                <w:sz w:val="21"/>
              </w:rPr>
              <w:t xml:space="preserve"> </w:t>
            </w:r>
            <w:r w:rsidR="00641D11">
              <w:rPr>
                <w:b/>
                <w:color w:val="FFFFFF"/>
                <w:w w:val="105"/>
                <w:sz w:val="21"/>
              </w:rPr>
              <w:t>Required</w:t>
            </w:r>
          </w:p>
        </w:tc>
      </w:tr>
      <w:tr w:rsidR="00A43497" w14:paraId="4FF57C36" w14:textId="77777777">
        <w:trPr>
          <w:trHeight w:hRule="exact" w:val="610"/>
        </w:trPr>
        <w:tc>
          <w:tcPr>
            <w:tcW w:w="5669" w:type="dxa"/>
          </w:tcPr>
          <w:p w14:paraId="18F96BB5" w14:textId="77777777" w:rsidR="00A43497" w:rsidRDefault="00641D11" w:rsidP="001D07E6">
            <w:pPr>
              <w:pStyle w:val="TableParagraph"/>
              <w:spacing w:before="143" w:line="256" w:lineRule="auto"/>
              <w:ind w:right="130"/>
              <w:rPr>
                <w:sz w:val="19"/>
              </w:rPr>
            </w:pPr>
            <w:r>
              <w:rPr>
                <w:w w:val="105"/>
                <w:sz w:val="19"/>
              </w:rPr>
              <w:t>Have you informed employees of activity risk assessment findings and resultant controls?</w:t>
            </w:r>
          </w:p>
        </w:tc>
        <w:tc>
          <w:tcPr>
            <w:tcW w:w="710" w:type="dxa"/>
          </w:tcPr>
          <w:p w14:paraId="33A5B72D" w14:textId="77777777" w:rsidR="00A43497" w:rsidRDefault="00A43497" w:rsidP="001D07E6">
            <w:pPr>
              <w:ind w:right="130"/>
            </w:pPr>
          </w:p>
        </w:tc>
        <w:tc>
          <w:tcPr>
            <w:tcW w:w="710" w:type="dxa"/>
          </w:tcPr>
          <w:p w14:paraId="77710A91" w14:textId="77777777" w:rsidR="00A43497" w:rsidRDefault="00A43497" w:rsidP="001D07E6">
            <w:pPr>
              <w:ind w:right="130"/>
            </w:pPr>
          </w:p>
        </w:tc>
        <w:tc>
          <w:tcPr>
            <w:tcW w:w="2976" w:type="dxa"/>
          </w:tcPr>
          <w:p w14:paraId="46AF58FB" w14:textId="77777777" w:rsidR="00A43497" w:rsidRDefault="00A43497" w:rsidP="001D07E6">
            <w:pPr>
              <w:ind w:right="130"/>
            </w:pPr>
          </w:p>
        </w:tc>
      </w:tr>
      <w:tr w:rsidR="00A43497" w14:paraId="637E2517" w14:textId="77777777">
        <w:trPr>
          <w:trHeight w:hRule="exact" w:val="610"/>
        </w:trPr>
        <w:tc>
          <w:tcPr>
            <w:tcW w:w="5669" w:type="dxa"/>
          </w:tcPr>
          <w:p w14:paraId="17AAF418" w14:textId="77777777" w:rsidR="00A43497" w:rsidRDefault="00641D11" w:rsidP="001D07E6">
            <w:pPr>
              <w:pStyle w:val="TableParagraph"/>
              <w:spacing w:before="143" w:line="256" w:lineRule="auto"/>
              <w:ind w:right="130"/>
              <w:rPr>
                <w:sz w:val="19"/>
              </w:rPr>
            </w:pPr>
            <w:r>
              <w:rPr>
                <w:w w:val="105"/>
                <w:sz w:val="19"/>
              </w:rPr>
              <w:t>Have you informed employees of COSHH assessment findings and resultant controls?</w:t>
            </w:r>
          </w:p>
        </w:tc>
        <w:tc>
          <w:tcPr>
            <w:tcW w:w="710" w:type="dxa"/>
          </w:tcPr>
          <w:p w14:paraId="1462F358" w14:textId="77777777" w:rsidR="00A43497" w:rsidRDefault="00A43497" w:rsidP="001D07E6">
            <w:pPr>
              <w:ind w:right="130"/>
            </w:pPr>
          </w:p>
        </w:tc>
        <w:tc>
          <w:tcPr>
            <w:tcW w:w="710" w:type="dxa"/>
          </w:tcPr>
          <w:p w14:paraId="331E3A68" w14:textId="77777777" w:rsidR="00A43497" w:rsidRDefault="00A43497" w:rsidP="001D07E6">
            <w:pPr>
              <w:ind w:right="130"/>
            </w:pPr>
          </w:p>
        </w:tc>
        <w:tc>
          <w:tcPr>
            <w:tcW w:w="2976" w:type="dxa"/>
          </w:tcPr>
          <w:p w14:paraId="29B36D8B" w14:textId="77777777" w:rsidR="00A43497" w:rsidRDefault="00A43497" w:rsidP="001D07E6">
            <w:pPr>
              <w:ind w:right="130"/>
            </w:pPr>
          </w:p>
        </w:tc>
      </w:tr>
      <w:tr w:rsidR="00A43497" w14:paraId="498DB761" w14:textId="77777777">
        <w:trPr>
          <w:trHeight w:hRule="exact" w:val="610"/>
        </w:trPr>
        <w:tc>
          <w:tcPr>
            <w:tcW w:w="5669" w:type="dxa"/>
          </w:tcPr>
          <w:p w14:paraId="7961DB03" w14:textId="77777777" w:rsidR="00A43497" w:rsidRDefault="00641D11" w:rsidP="001D07E6">
            <w:pPr>
              <w:pStyle w:val="TableParagraph"/>
              <w:spacing w:before="143" w:line="256" w:lineRule="auto"/>
              <w:ind w:right="130"/>
              <w:rPr>
                <w:sz w:val="19"/>
              </w:rPr>
            </w:pPr>
            <w:r>
              <w:rPr>
                <w:w w:val="105"/>
                <w:sz w:val="19"/>
              </w:rPr>
              <w:t>Have you trained employees on following relevant safe systems of work?</w:t>
            </w:r>
          </w:p>
        </w:tc>
        <w:tc>
          <w:tcPr>
            <w:tcW w:w="710" w:type="dxa"/>
          </w:tcPr>
          <w:p w14:paraId="3A1C055D" w14:textId="77777777" w:rsidR="00A43497" w:rsidRDefault="00A43497" w:rsidP="001D07E6">
            <w:pPr>
              <w:ind w:right="130"/>
            </w:pPr>
          </w:p>
        </w:tc>
        <w:tc>
          <w:tcPr>
            <w:tcW w:w="710" w:type="dxa"/>
          </w:tcPr>
          <w:p w14:paraId="6006A39D" w14:textId="77777777" w:rsidR="00A43497" w:rsidRDefault="00A43497" w:rsidP="001D07E6">
            <w:pPr>
              <w:ind w:right="130"/>
            </w:pPr>
          </w:p>
        </w:tc>
        <w:tc>
          <w:tcPr>
            <w:tcW w:w="2976" w:type="dxa"/>
          </w:tcPr>
          <w:p w14:paraId="79BFAE46" w14:textId="77777777" w:rsidR="00A43497" w:rsidRDefault="00A43497" w:rsidP="001D07E6">
            <w:pPr>
              <w:ind w:right="130"/>
            </w:pPr>
          </w:p>
        </w:tc>
      </w:tr>
      <w:tr w:rsidR="00A43497" w:rsidRPr="008347A6" w14:paraId="6A2F028A" w14:textId="77777777">
        <w:trPr>
          <w:trHeight w:hRule="exact" w:val="610"/>
        </w:trPr>
        <w:tc>
          <w:tcPr>
            <w:tcW w:w="5669" w:type="dxa"/>
          </w:tcPr>
          <w:p w14:paraId="5CC0D921" w14:textId="77777777" w:rsidR="00A43497" w:rsidRPr="008347A6" w:rsidRDefault="00641D11" w:rsidP="001D07E6">
            <w:pPr>
              <w:pStyle w:val="TableParagraph"/>
              <w:spacing w:before="148" w:line="249" w:lineRule="auto"/>
              <w:ind w:right="130"/>
              <w:rPr>
                <w:color w:val="000000" w:themeColor="text1"/>
                <w:sz w:val="19"/>
              </w:rPr>
            </w:pPr>
            <w:r w:rsidRPr="008347A6">
              <w:rPr>
                <w:color w:val="000000" w:themeColor="text1"/>
                <w:w w:val="105"/>
                <w:sz w:val="19"/>
              </w:rPr>
              <w:t>Have you trained employees in the risks associated with exposure to RCS?</w:t>
            </w:r>
          </w:p>
        </w:tc>
        <w:tc>
          <w:tcPr>
            <w:tcW w:w="710" w:type="dxa"/>
          </w:tcPr>
          <w:p w14:paraId="6D56BF78" w14:textId="77777777" w:rsidR="00A43497" w:rsidRPr="008347A6" w:rsidRDefault="00A43497" w:rsidP="001D07E6">
            <w:pPr>
              <w:ind w:right="130"/>
              <w:rPr>
                <w:color w:val="000000" w:themeColor="text1"/>
              </w:rPr>
            </w:pPr>
          </w:p>
        </w:tc>
        <w:tc>
          <w:tcPr>
            <w:tcW w:w="710" w:type="dxa"/>
          </w:tcPr>
          <w:p w14:paraId="33FC61CB" w14:textId="77777777" w:rsidR="00A43497" w:rsidRPr="008347A6" w:rsidRDefault="00A43497" w:rsidP="001D07E6">
            <w:pPr>
              <w:ind w:right="130"/>
              <w:rPr>
                <w:color w:val="000000" w:themeColor="text1"/>
              </w:rPr>
            </w:pPr>
          </w:p>
        </w:tc>
        <w:tc>
          <w:tcPr>
            <w:tcW w:w="2976" w:type="dxa"/>
          </w:tcPr>
          <w:p w14:paraId="744084AE" w14:textId="77777777" w:rsidR="00A43497" w:rsidRPr="008347A6" w:rsidRDefault="00A43497" w:rsidP="001D07E6">
            <w:pPr>
              <w:ind w:right="130"/>
              <w:rPr>
                <w:color w:val="000000" w:themeColor="text1"/>
              </w:rPr>
            </w:pPr>
          </w:p>
        </w:tc>
      </w:tr>
      <w:tr w:rsidR="00A43497" w:rsidRPr="008347A6" w14:paraId="53AE5BF5" w14:textId="77777777">
        <w:trPr>
          <w:trHeight w:hRule="exact" w:val="456"/>
        </w:trPr>
        <w:tc>
          <w:tcPr>
            <w:tcW w:w="5669" w:type="dxa"/>
          </w:tcPr>
          <w:p w14:paraId="288167BD" w14:textId="77777777" w:rsidR="00A43497" w:rsidRPr="008347A6" w:rsidRDefault="00641D11" w:rsidP="001D07E6">
            <w:pPr>
              <w:pStyle w:val="TableParagraph"/>
              <w:spacing w:before="114"/>
              <w:ind w:right="130"/>
              <w:rPr>
                <w:color w:val="000000" w:themeColor="text1"/>
                <w:sz w:val="19"/>
              </w:rPr>
            </w:pPr>
            <w:r w:rsidRPr="008347A6">
              <w:rPr>
                <w:color w:val="000000" w:themeColor="text1"/>
                <w:w w:val="105"/>
                <w:sz w:val="19"/>
              </w:rPr>
              <w:t>Health surveillance to be provided.</w:t>
            </w:r>
          </w:p>
        </w:tc>
        <w:tc>
          <w:tcPr>
            <w:tcW w:w="710" w:type="dxa"/>
          </w:tcPr>
          <w:p w14:paraId="07757DF4" w14:textId="77777777" w:rsidR="00A43497" w:rsidRPr="008347A6" w:rsidRDefault="00A43497" w:rsidP="001D07E6">
            <w:pPr>
              <w:ind w:right="130"/>
              <w:rPr>
                <w:color w:val="000000" w:themeColor="text1"/>
              </w:rPr>
            </w:pPr>
          </w:p>
        </w:tc>
        <w:tc>
          <w:tcPr>
            <w:tcW w:w="710" w:type="dxa"/>
          </w:tcPr>
          <w:p w14:paraId="416DA746" w14:textId="77777777" w:rsidR="00A43497" w:rsidRPr="008347A6" w:rsidRDefault="00A43497" w:rsidP="001D07E6">
            <w:pPr>
              <w:ind w:right="130"/>
              <w:rPr>
                <w:color w:val="000000" w:themeColor="text1"/>
              </w:rPr>
            </w:pPr>
          </w:p>
        </w:tc>
        <w:tc>
          <w:tcPr>
            <w:tcW w:w="2976" w:type="dxa"/>
          </w:tcPr>
          <w:p w14:paraId="26B6F3A9" w14:textId="77777777" w:rsidR="00A43497" w:rsidRPr="008347A6" w:rsidRDefault="00A43497" w:rsidP="001D07E6">
            <w:pPr>
              <w:ind w:right="130"/>
              <w:rPr>
                <w:color w:val="000000" w:themeColor="text1"/>
              </w:rPr>
            </w:pPr>
          </w:p>
        </w:tc>
      </w:tr>
      <w:tr w:rsidR="00A43497" w:rsidRPr="008347A6" w14:paraId="0E94F2DE" w14:textId="77777777">
        <w:trPr>
          <w:trHeight w:hRule="exact" w:val="432"/>
        </w:trPr>
        <w:tc>
          <w:tcPr>
            <w:tcW w:w="5669" w:type="dxa"/>
          </w:tcPr>
          <w:p w14:paraId="630A9D5E" w14:textId="77777777" w:rsidR="00A43497" w:rsidRPr="008347A6" w:rsidRDefault="00641D11" w:rsidP="001D07E6">
            <w:pPr>
              <w:pStyle w:val="TableParagraph"/>
              <w:spacing w:before="104"/>
              <w:ind w:right="130"/>
              <w:rPr>
                <w:color w:val="000000" w:themeColor="text1"/>
                <w:sz w:val="19"/>
              </w:rPr>
            </w:pPr>
            <w:r w:rsidRPr="008347A6">
              <w:rPr>
                <w:color w:val="000000" w:themeColor="text1"/>
                <w:w w:val="105"/>
                <w:sz w:val="19"/>
              </w:rPr>
              <w:t>Do you hold records of all training completed?</w:t>
            </w:r>
          </w:p>
        </w:tc>
        <w:tc>
          <w:tcPr>
            <w:tcW w:w="710" w:type="dxa"/>
          </w:tcPr>
          <w:p w14:paraId="29441769" w14:textId="77777777" w:rsidR="00A43497" w:rsidRPr="008347A6" w:rsidRDefault="00A43497" w:rsidP="001D07E6">
            <w:pPr>
              <w:ind w:right="130"/>
              <w:rPr>
                <w:color w:val="000000" w:themeColor="text1"/>
              </w:rPr>
            </w:pPr>
          </w:p>
        </w:tc>
        <w:tc>
          <w:tcPr>
            <w:tcW w:w="710" w:type="dxa"/>
          </w:tcPr>
          <w:p w14:paraId="3442DF14" w14:textId="77777777" w:rsidR="00A43497" w:rsidRPr="008347A6" w:rsidRDefault="00A43497" w:rsidP="001D07E6">
            <w:pPr>
              <w:ind w:right="130"/>
              <w:rPr>
                <w:color w:val="000000" w:themeColor="text1"/>
              </w:rPr>
            </w:pPr>
          </w:p>
        </w:tc>
        <w:tc>
          <w:tcPr>
            <w:tcW w:w="2976" w:type="dxa"/>
          </w:tcPr>
          <w:p w14:paraId="0474C422" w14:textId="77777777" w:rsidR="00A43497" w:rsidRPr="008347A6" w:rsidRDefault="00A43497" w:rsidP="001D07E6">
            <w:pPr>
              <w:ind w:right="130"/>
              <w:rPr>
                <w:color w:val="000000" w:themeColor="text1"/>
              </w:rPr>
            </w:pPr>
          </w:p>
        </w:tc>
      </w:tr>
      <w:tr w:rsidR="00A43497" w:rsidRPr="008347A6" w14:paraId="159BBDC2" w14:textId="77777777">
        <w:trPr>
          <w:trHeight w:hRule="exact" w:val="307"/>
        </w:trPr>
        <w:tc>
          <w:tcPr>
            <w:tcW w:w="5669" w:type="dxa"/>
          </w:tcPr>
          <w:p w14:paraId="0335F011" w14:textId="77777777" w:rsidR="00A43497" w:rsidRPr="008347A6" w:rsidRDefault="00641D11" w:rsidP="001D07E6">
            <w:pPr>
              <w:pStyle w:val="TableParagraph"/>
              <w:spacing w:before="76"/>
              <w:ind w:right="130"/>
              <w:rPr>
                <w:b/>
                <w:color w:val="000000" w:themeColor="text1"/>
                <w:sz w:val="19"/>
              </w:rPr>
            </w:pPr>
            <w:r w:rsidRPr="008347A6">
              <w:rPr>
                <w:b/>
                <w:color w:val="000000" w:themeColor="text1"/>
                <w:w w:val="105"/>
                <w:sz w:val="19"/>
              </w:rPr>
              <w:t>Videos Available on Safe Quarry.com:</w:t>
            </w:r>
          </w:p>
        </w:tc>
        <w:tc>
          <w:tcPr>
            <w:tcW w:w="710" w:type="dxa"/>
          </w:tcPr>
          <w:p w14:paraId="47475F3E" w14:textId="77777777" w:rsidR="00A43497" w:rsidRPr="008347A6" w:rsidRDefault="00A43497" w:rsidP="001D07E6">
            <w:pPr>
              <w:ind w:right="130"/>
              <w:rPr>
                <w:color w:val="000000" w:themeColor="text1"/>
              </w:rPr>
            </w:pPr>
          </w:p>
        </w:tc>
        <w:tc>
          <w:tcPr>
            <w:tcW w:w="710" w:type="dxa"/>
          </w:tcPr>
          <w:p w14:paraId="181DA7AB" w14:textId="77777777" w:rsidR="00A43497" w:rsidRPr="008347A6" w:rsidRDefault="00A43497" w:rsidP="001D07E6">
            <w:pPr>
              <w:ind w:right="130"/>
              <w:rPr>
                <w:color w:val="000000" w:themeColor="text1"/>
              </w:rPr>
            </w:pPr>
          </w:p>
        </w:tc>
        <w:tc>
          <w:tcPr>
            <w:tcW w:w="2976" w:type="dxa"/>
          </w:tcPr>
          <w:p w14:paraId="44B602F1" w14:textId="77777777" w:rsidR="00A43497" w:rsidRPr="008347A6" w:rsidRDefault="00A43497" w:rsidP="001D07E6">
            <w:pPr>
              <w:ind w:right="130"/>
              <w:rPr>
                <w:color w:val="000000" w:themeColor="text1"/>
              </w:rPr>
            </w:pPr>
          </w:p>
        </w:tc>
      </w:tr>
    </w:tbl>
    <w:p w14:paraId="12CB65AA" w14:textId="77777777" w:rsidR="00A43497" w:rsidRPr="008347A6" w:rsidRDefault="00A43497" w:rsidP="001D07E6">
      <w:pPr>
        <w:ind w:right="130"/>
        <w:rPr>
          <w:color w:val="000000" w:themeColor="text1"/>
        </w:rPr>
        <w:sectPr w:rsidR="00A43497" w:rsidRPr="008347A6" w:rsidSect="00650F82">
          <w:pgSz w:w="11900" w:h="16840"/>
          <w:pgMar w:top="1580" w:right="280" w:bottom="1440" w:left="1320" w:header="614" w:footer="1256" w:gutter="0"/>
          <w:cols w:space="720"/>
        </w:sectPr>
      </w:pPr>
    </w:p>
    <w:p w14:paraId="2007E85A" w14:textId="77777777" w:rsidR="00A43497" w:rsidRPr="008347A6" w:rsidRDefault="00A43497" w:rsidP="001D07E6">
      <w:pPr>
        <w:pStyle w:val="BodyText"/>
        <w:ind w:right="130"/>
        <w:rPr>
          <w:b/>
          <w:color w:val="000000" w:themeColor="text1"/>
          <w:sz w:val="20"/>
        </w:rPr>
      </w:pPr>
    </w:p>
    <w:p w14:paraId="6A698402" w14:textId="77777777" w:rsidR="00A43497" w:rsidRPr="008347A6" w:rsidRDefault="00A43497" w:rsidP="001D07E6">
      <w:pPr>
        <w:pStyle w:val="BodyText"/>
        <w:spacing w:before="10"/>
        <w:ind w:right="130"/>
        <w:rPr>
          <w:b/>
          <w:color w:val="000000" w:themeColor="text1"/>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9"/>
        <w:gridCol w:w="710"/>
        <w:gridCol w:w="710"/>
        <w:gridCol w:w="2976"/>
      </w:tblGrid>
      <w:tr w:rsidR="00A43497" w:rsidRPr="008347A6" w14:paraId="4C8C3AFF" w14:textId="77777777" w:rsidTr="00DA2439">
        <w:trPr>
          <w:trHeight w:hRule="exact" w:val="302"/>
        </w:trPr>
        <w:tc>
          <w:tcPr>
            <w:tcW w:w="5669" w:type="dxa"/>
          </w:tcPr>
          <w:p w14:paraId="6CFA2D38" w14:textId="77777777" w:rsidR="00A43497" w:rsidRPr="008347A6" w:rsidRDefault="00641D11" w:rsidP="001D07E6">
            <w:pPr>
              <w:pStyle w:val="TableParagraph"/>
              <w:numPr>
                <w:ilvl w:val="0"/>
                <w:numId w:val="35"/>
              </w:numPr>
              <w:tabs>
                <w:tab w:val="left" w:pos="820"/>
                <w:tab w:val="left" w:pos="821"/>
              </w:tabs>
              <w:spacing w:before="76"/>
              <w:ind w:right="130"/>
              <w:rPr>
                <w:color w:val="000000" w:themeColor="text1"/>
                <w:sz w:val="19"/>
              </w:rPr>
            </w:pPr>
            <w:r w:rsidRPr="008347A6">
              <w:rPr>
                <w:color w:val="000000" w:themeColor="text1"/>
                <w:w w:val="105"/>
                <w:sz w:val="19"/>
              </w:rPr>
              <w:t>Stop Dust Before it Stops</w:t>
            </w:r>
            <w:r w:rsidRPr="008347A6">
              <w:rPr>
                <w:color w:val="000000" w:themeColor="text1"/>
                <w:spacing w:val="-8"/>
                <w:w w:val="105"/>
                <w:sz w:val="19"/>
              </w:rPr>
              <w:t xml:space="preserve"> </w:t>
            </w:r>
            <w:r w:rsidRPr="008347A6">
              <w:rPr>
                <w:color w:val="000000" w:themeColor="text1"/>
                <w:w w:val="105"/>
                <w:sz w:val="19"/>
              </w:rPr>
              <w:t>You</w:t>
            </w:r>
          </w:p>
        </w:tc>
        <w:tc>
          <w:tcPr>
            <w:tcW w:w="710" w:type="dxa"/>
          </w:tcPr>
          <w:p w14:paraId="54A5BE25" w14:textId="77777777" w:rsidR="00A43497" w:rsidRPr="008347A6" w:rsidRDefault="00A43497" w:rsidP="001D07E6">
            <w:pPr>
              <w:ind w:right="130"/>
              <w:rPr>
                <w:color w:val="000000" w:themeColor="text1"/>
              </w:rPr>
            </w:pPr>
          </w:p>
        </w:tc>
        <w:tc>
          <w:tcPr>
            <w:tcW w:w="710" w:type="dxa"/>
          </w:tcPr>
          <w:p w14:paraId="757C7492" w14:textId="77777777" w:rsidR="00A43497" w:rsidRPr="008347A6" w:rsidRDefault="00A43497" w:rsidP="001D07E6">
            <w:pPr>
              <w:ind w:right="130"/>
              <w:rPr>
                <w:color w:val="000000" w:themeColor="text1"/>
              </w:rPr>
            </w:pPr>
          </w:p>
        </w:tc>
        <w:tc>
          <w:tcPr>
            <w:tcW w:w="2976" w:type="dxa"/>
          </w:tcPr>
          <w:p w14:paraId="4290EACB" w14:textId="77777777" w:rsidR="00A43497" w:rsidRPr="008347A6" w:rsidRDefault="00A43497" w:rsidP="001D07E6">
            <w:pPr>
              <w:ind w:right="130"/>
              <w:rPr>
                <w:color w:val="000000" w:themeColor="text1"/>
              </w:rPr>
            </w:pPr>
          </w:p>
        </w:tc>
      </w:tr>
      <w:tr w:rsidR="00A43497" w:rsidRPr="008347A6" w14:paraId="7AA47A96" w14:textId="77777777">
        <w:trPr>
          <w:trHeight w:hRule="exact" w:val="312"/>
        </w:trPr>
        <w:tc>
          <w:tcPr>
            <w:tcW w:w="5669" w:type="dxa"/>
          </w:tcPr>
          <w:p w14:paraId="3AC02CE4" w14:textId="77777777" w:rsidR="00A43497" w:rsidRPr="008347A6" w:rsidRDefault="00641D11" w:rsidP="001D07E6">
            <w:pPr>
              <w:pStyle w:val="TableParagraph"/>
              <w:numPr>
                <w:ilvl w:val="0"/>
                <w:numId w:val="35"/>
              </w:numPr>
              <w:tabs>
                <w:tab w:val="left" w:pos="820"/>
                <w:tab w:val="left" w:pos="821"/>
              </w:tabs>
              <w:spacing w:before="52"/>
              <w:ind w:right="130"/>
              <w:rPr>
                <w:color w:val="000000" w:themeColor="text1"/>
                <w:sz w:val="19"/>
              </w:rPr>
            </w:pPr>
            <w:r w:rsidRPr="008347A6">
              <w:rPr>
                <w:color w:val="000000" w:themeColor="text1"/>
                <w:w w:val="105"/>
                <w:sz w:val="19"/>
              </w:rPr>
              <w:t>Don’t be a Dummy – Stone Dust and</w:t>
            </w:r>
            <w:r w:rsidRPr="008347A6">
              <w:rPr>
                <w:color w:val="000000" w:themeColor="text1"/>
                <w:spacing w:val="-11"/>
                <w:w w:val="105"/>
                <w:sz w:val="19"/>
              </w:rPr>
              <w:t xml:space="preserve"> </w:t>
            </w:r>
            <w:r w:rsidRPr="008347A6">
              <w:rPr>
                <w:color w:val="000000" w:themeColor="text1"/>
                <w:w w:val="105"/>
                <w:sz w:val="19"/>
              </w:rPr>
              <w:t>Silica</w:t>
            </w:r>
          </w:p>
        </w:tc>
        <w:tc>
          <w:tcPr>
            <w:tcW w:w="710" w:type="dxa"/>
          </w:tcPr>
          <w:p w14:paraId="79870203" w14:textId="77777777" w:rsidR="00A43497" w:rsidRPr="008347A6" w:rsidRDefault="00A43497" w:rsidP="001D07E6">
            <w:pPr>
              <w:ind w:right="130"/>
              <w:rPr>
                <w:color w:val="000000" w:themeColor="text1"/>
              </w:rPr>
            </w:pPr>
          </w:p>
        </w:tc>
        <w:tc>
          <w:tcPr>
            <w:tcW w:w="710" w:type="dxa"/>
          </w:tcPr>
          <w:p w14:paraId="4B652F77" w14:textId="77777777" w:rsidR="00A43497" w:rsidRPr="008347A6" w:rsidRDefault="00A43497" w:rsidP="001D07E6">
            <w:pPr>
              <w:ind w:right="130"/>
              <w:rPr>
                <w:color w:val="000000" w:themeColor="text1"/>
              </w:rPr>
            </w:pPr>
          </w:p>
        </w:tc>
        <w:tc>
          <w:tcPr>
            <w:tcW w:w="2976" w:type="dxa"/>
          </w:tcPr>
          <w:p w14:paraId="03DAC42C" w14:textId="77777777" w:rsidR="00A43497" w:rsidRPr="008347A6" w:rsidRDefault="00A43497" w:rsidP="001D07E6">
            <w:pPr>
              <w:ind w:right="130"/>
              <w:rPr>
                <w:color w:val="000000" w:themeColor="text1"/>
              </w:rPr>
            </w:pPr>
          </w:p>
        </w:tc>
      </w:tr>
      <w:tr w:rsidR="00A43497" w:rsidRPr="008347A6" w14:paraId="6EC9F09A" w14:textId="77777777">
        <w:trPr>
          <w:trHeight w:hRule="exact" w:val="307"/>
        </w:trPr>
        <w:tc>
          <w:tcPr>
            <w:tcW w:w="5669" w:type="dxa"/>
          </w:tcPr>
          <w:p w14:paraId="12FFCBF3" w14:textId="4FFF75BB" w:rsidR="00A43497" w:rsidRPr="008347A6" w:rsidRDefault="00641D11" w:rsidP="001D07E6">
            <w:pPr>
              <w:pStyle w:val="TableParagraph"/>
              <w:numPr>
                <w:ilvl w:val="0"/>
                <w:numId w:val="35"/>
              </w:numPr>
              <w:tabs>
                <w:tab w:val="left" w:pos="820"/>
                <w:tab w:val="left" w:pos="821"/>
                <w:tab w:val="left" w:pos="2470"/>
              </w:tabs>
              <w:spacing w:before="47"/>
              <w:ind w:right="130"/>
              <w:rPr>
                <w:color w:val="000000" w:themeColor="text1"/>
                <w:sz w:val="19"/>
              </w:rPr>
            </w:pPr>
            <w:r w:rsidRPr="008347A6">
              <w:rPr>
                <w:color w:val="000000" w:themeColor="text1"/>
                <w:w w:val="105"/>
                <w:sz w:val="19"/>
              </w:rPr>
              <w:t>Dust</w:t>
            </w:r>
            <w:r w:rsidRPr="008347A6">
              <w:rPr>
                <w:color w:val="000000" w:themeColor="text1"/>
                <w:spacing w:val="-1"/>
                <w:w w:val="105"/>
                <w:sz w:val="19"/>
              </w:rPr>
              <w:t xml:space="preserve"> </w:t>
            </w:r>
            <w:r w:rsidRPr="008347A6">
              <w:rPr>
                <w:color w:val="000000" w:themeColor="text1"/>
                <w:w w:val="105"/>
                <w:sz w:val="19"/>
              </w:rPr>
              <w:t>and</w:t>
            </w:r>
            <w:r w:rsidRPr="008347A6">
              <w:rPr>
                <w:color w:val="000000" w:themeColor="text1"/>
                <w:spacing w:val="-1"/>
                <w:w w:val="105"/>
                <w:sz w:val="19"/>
              </w:rPr>
              <w:t xml:space="preserve"> </w:t>
            </w:r>
            <w:r w:rsidR="00DA2439" w:rsidRPr="008347A6">
              <w:rPr>
                <w:color w:val="000000" w:themeColor="text1"/>
                <w:w w:val="105"/>
                <w:sz w:val="19"/>
              </w:rPr>
              <w:t xml:space="preserve">Fumes    </w:t>
            </w:r>
            <w:r w:rsidRPr="008347A6">
              <w:rPr>
                <w:color w:val="000000" w:themeColor="text1"/>
                <w:w w:val="105"/>
                <w:sz w:val="19"/>
              </w:rPr>
              <w:t>Occupational</w:t>
            </w:r>
            <w:r w:rsidRPr="008347A6">
              <w:rPr>
                <w:color w:val="000000" w:themeColor="text1"/>
                <w:spacing w:val="-8"/>
                <w:w w:val="105"/>
                <w:sz w:val="19"/>
              </w:rPr>
              <w:t xml:space="preserve"> </w:t>
            </w:r>
            <w:r w:rsidRPr="008347A6">
              <w:rPr>
                <w:color w:val="000000" w:themeColor="text1"/>
                <w:w w:val="105"/>
                <w:sz w:val="19"/>
              </w:rPr>
              <w:t>Health</w:t>
            </w:r>
          </w:p>
        </w:tc>
        <w:tc>
          <w:tcPr>
            <w:tcW w:w="710" w:type="dxa"/>
          </w:tcPr>
          <w:p w14:paraId="7A3FDBB3" w14:textId="77777777" w:rsidR="00A43497" w:rsidRPr="008347A6" w:rsidRDefault="00A43497" w:rsidP="001D07E6">
            <w:pPr>
              <w:ind w:right="130"/>
              <w:rPr>
                <w:color w:val="000000" w:themeColor="text1"/>
              </w:rPr>
            </w:pPr>
          </w:p>
        </w:tc>
        <w:tc>
          <w:tcPr>
            <w:tcW w:w="710" w:type="dxa"/>
          </w:tcPr>
          <w:p w14:paraId="7EDC6B98" w14:textId="77777777" w:rsidR="00A43497" w:rsidRPr="008347A6" w:rsidRDefault="00A43497" w:rsidP="001D07E6">
            <w:pPr>
              <w:ind w:right="130"/>
              <w:rPr>
                <w:color w:val="000000" w:themeColor="text1"/>
              </w:rPr>
            </w:pPr>
          </w:p>
        </w:tc>
        <w:tc>
          <w:tcPr>
            <w:tcW w:w="2976" w:type="dxa"/>
          </w:tcPr>
          <w:p w14:paraId="691892F0" w14:textId="77777777" w:rsidR="00A43497" w:rsidRPr="008347A6" w:rsidRDefault="00A43497" w:rsidP="001D07E6">
            <w:pPr>
              <w:ind w:right="130"/>
              <w:rPr>
                <w:color w:val="000000" w:themeColor="text1"/>
              </w:rPr>
            </w:pPr>
          </w:p>
        </w:tc>
      </w:tr>
      <w:tr w:rsidR="00A43497" w:rsidRPr="008347A6" w14:paraId="3F48CAEF" w14:textId="77777777">
        <w:trPr>
          <w:trHeight w:hRule="exact" w:val="566"/>
        </w:trPr>
        <w:tc>
          <w:tcPr>
            <w:tcW w:w="5669" w:type="dxa"/>
          </w:tcPr>
          <w:p w14:paraId="550E3CD5" w14:textId="77777777" w:rsidR="00DA2439" w:rsidRPr="008347A6" w:rsidRDefault="00641D11" w:rsidP="001D07E6">
            <w:pPr>
              <w:pStyle w:val="TableParagraph"/>
              <w:numPr>
                <w:ilvl w:val="0"/>
                <w:numId w:val="35"/>
              </w:numPr>
              <w:tabs>
                <w:tab w:val="left" w:pos="820"/>
                <w:tab w:val="left" w:pos="821"/>
              </w:tabs>
              <w:spacing w:before="52"/>
              <w:ind w:right="130"/>
              <w:rPr>
                <w:color w:val="000000" w:themeColor="text1"/>
                <w:sz w:val="19"/>
              </w:rPr>
            </w:pPr>
            <w:r w:rsidRPr="008347A6">
              <w:rPr>
                <w:color w:val="000000" w:themeColor="text1"/>
                <w:w w:val="105"/>
                <w:sz w:val="19"/>
              </w:rPr>
              <w:t>Dust and laboratory work</w:t>
            </w:r>
            <w:r w:rsidRPr="008347A6">
              <w:rPr>
                <w:color w:val="000000" w:themeColor="text1"/>
                <w:spacing w:val="-11"/>
                <w:w w:val="105"/>
                <w:sz w:val="19"/>
              </w:rPr>
              <w:t xml:space="preserve"> </w:t>
            </w:r>
            <w:r w:rsidRPr="008347A6">
              <w:rPr>
                <w:color w:val="000000" w:themeColor="text1"/>
                <w:w w:val="105"/>
                <w:sz w:val="19"/>
              </w:rPr>
              <w:t>Video</w:t>
            </w:r>
          </w:p>
          <w:p w14:paraId="7575D107" w14:textId="1E4087C8" w:rsidR="00A43497" w:rsidRPr="008347A6" w:rsidRDefault="00641D11" w:rsidP="001D07E6">
            <w:pPr>
              <w:pStyle w:val="TableParagraph"/>
              <w:numPr>
                <w:ilvl w:val="0"/>
                <w:numId w:val="35"/>
              </w:numPr>
              <w:tabs>
                <w:tab w:val="left" w:pos="820"/>
                <w:tab w:val="left" w:pos="821"/>
              </w:tabs>
              <w:spacing w:before="52"/>
              <w:ind w:right="130"/>
              <w:rPr>
                <w:color w:val="000000" w:themeColor="text1"/>
                <w:sz w:val="19"/>
              </w:rPr>
            </w:pPr>
            <w:r w:rsidRPr="008347A6">
              <w:rPr>
                <w:color w:val="000000" w:themeColor="text1"/>
                <w:w w:val="105"/>
                <w:sz w:val="19"/>
              </w:rPr>
              <w:t>Dust and local exhaust</w:t>
            </w:r>
            <w:r w:rsidRPr="008347A6">
              <w:rPr>
                <w:color w:val="000000" w:themeColor="text1"/>
                <w:spacing w:val="-14"/>
                <w:w w:val="105"/>
                <w:sz w:val="19"/>
              </w:rPr>
              <w:t xml:space="preserve"> </w:t>
            </w:r>
            <w:r w:rsidRPr="008347A6">
              <w:rPr>
                <w:color w:val="000000" w:themeColor="text1"/>
                <w:w w:val="105"/>
                <w:sz w:val="19"/>
              </w:rPr>
              <w:t>ventilation</w:t>
            </w:r>
          </w:p>
        </w:tc>
        <w:tc>
          <w:tcPr>
            <w:tcW w:w="710" w:type="dxa"/>
          </w:tcPr>
          <w:p w14:paraId="43E0F4E0" w14:textId="77777777" w:rsidR="00A43497" w:rsidRPr="008347A6" w:rsidRDefault="00A43497" w:rsidP="001D07E6">
            <w:pPr>
              <w:ind w:right="130"/>
              <w:rPr>
                <w:color w:val="000000" w:themeColor="text1"/>
              </w:rPr>
            </w:pPr>
          </w:p>
        </w:tc>
        <w:tc>
          <w:tcPr>
            <w:tcW w:w="710" w:type="dxa"/>
          </w:tcPr>
          <w:p w14:paraId="281F0E9E" w14:textId="77777777" w:rsidR="00A43497" w:rsidRPr="008347A6" w:rsidRDefault="00A43497" w:rsidP="001D07E6">
            <w:pPr>
              <w:ind w:right="130"/>
              <w:rPr>
                <w:color w:val="000000" w:themeColor="text1"/>
              </w:rPr>
            </w:pPr>
          </w:p>
        </w:tc>
        <w:tc>
          <w:tcPr>
            <w:tcW w:w="2976" w:type="dxa"/>
          </w:tcPr>
          <w:p w14:paraId="4A8083B0" w14:textId="77777777" w:rsidR="00A43497" w:rsidRPr="008347A6" w:rsidRDefault="00A43497" w:rsidP="001D07E6">
            <w:pPr>
              <w:ind w:right="130"/>
              <w:rPr>
                <w:color w:val="000000" w:themeColor="text1"/>
              </w:rPr>
            </w:pPr>
          </w:p>
        </w:tc>
      </w:tr>
      <w:tr w:rsidR="00A43497" w:rsidRPr="008347A6" w14:paraId="4C30FE88" w14:textId="77777777">
        <w:trPr>
          <w:trHeight w:hRule="exact" w:val="312"/>
        </w:trPr>
        <w:tc>
          <w:tcPr>
            <w:tcW w:w="5669" w:type="dxa"/>
          </w:tcPr>
          <w:p w14:paraId="669DFE0D" w14:textId="77777777" w:rsidR="00A43497" w:rsidRPr="008347A6" w:rsidRDefault="00641D11" w:rsidP="001D07E6">
            <w:pPr>
              <w:pStyle w:val="TableParagraph"/>
              <w:numPr>
                <w:ilvl w:val="0"/>
                <w:numId w:val="35"/>
              </w:numPr>
              <w:tabs>
                <w:tab w:val="left" w:pos="820"/>
                <w:tab w:val="left" w:pos="821"/>
              </w:tabs>
              <w:spacing w:before="52"/>
              <w:ind w:right="130"/>
              <w:rPr>
                <w:color w:val="000000" w:themeColor="text1"/>
                <w:sz w:val="19"/>
              </w:rPr>
            </w:pPr>
            <w:r w:rsidRPr="008347A6">
              <w:rPr>
                <w:color w:val="000000" w:themeColor="text1"/>
                <w:w w:val="105"/>
                <w:sz w:val="19"/>
              </w:rPr>
              <w:t>Dust and</w:t>
            </w:r>
            <w:r w:rsidRPr="008347A6">
              <w:rPr>
                <w:color w:val="000000" w:themeColor="text1"/>
                <w:spacing w:val="-9"/>
                <w:w w:val="105"/>
                <w:sz w:val="19"/>
              </w:rPr>
              <w:t xml:space="preserve"> </w:t>
            </w:r>
            <w:r w:rsidRPr="008347A6">
              <w:rPr>
                <w:color w:val="000000" w:themeColor="text1"/>
                <w:w w:val="105"/>
                <w:sz w:val="19"/>
              </w:rPr>
              <w:t>maintenance</w:t>
            </w:r>
          </w:p>
        </w:tc>
        <w:tc>
          <w:tcPr>
            <w:tcW w:w="710" w:type="dxa"/>
          </w:tcPr>
          <w:p w14:paraId="562820A6" w14:textId="77777777" w:rsidR="00A43497" w:rsidRPr="008347A6" w:rsidRDefault="00A43497" w:rsidP="001D07E6">
            <w:pPr>
              <w:ind w:right="130"/>
              <w:rPr>
                <w:color w:val="000000" w:themeColor="text1"/>
              </w:rPr>
            </w:pPr>
          </w:p>
        </w:tc>
        <w:tc>
          <w:tcPr>
            <w:tcW w:w="710" w:type="dxa"/>
          </w:tcPr>
          <w:p w14:paraId="5C7957AB" w14:textId="77777777" w:rsidR="00A43497" w:rsidRPr="008347A6" w:rsidRDefault="00A43497" w:rsidP="001D07E6">
            <w:pPr>
              <w:ind w:right="130"/>
              <w:rPr>
                <w:color w:val="000000" w:themeColor="text1"/>
              </w:rPr>
            </w:pPr>
          </w:p>
        </w:tc>
        <w:tc>
          <w:tcPr>
            <w:tcW w:w="2976" w:type="dxa"/>
          </w:tcPr>
          <w:p w14:paraId="36253362" w14:textId="77777777" w:rsidR="00A43497" w:rsidRPr="008347A6" w:rsidRDefault="00A43497" w:rsidP="001D07E6">
            <w:pPr>
              <w:ind w:right="130"/>
              <w:rPr>
                <w:color w:val="000000" w:themeColor="text1"/>
              </w:rPr>
            </w:pPr>
          </w:p>
        </w:tc>
      </w:tr>
      <w:tr w:rsidR="00A43497" w:rsidRPr="008347A6" w14:paraId="3530B2FB" w14:textId="77777777">
        <w:trPr>
          <w:trHeight w:hRule="exact" w:val="307"/>
        </w:trPr>
        <w:tc>
          <w:tcPr>
            <w:tcW w:w="5669" w:type="dxa"/>
          </w:tcPr>
          <w:p w14:paraId="0EA18FA3" w14:textId="77777777" w:rsidR="00A43497" w:rsidRPr="008347A6" w:rsidRDefault="00641D11" w:rsidP="001D07E6">
            <w:pPr>
              <w:pStyle w:val="TableParagraph"/>
              <w:numPr>
                <w:ilvl w:val="0"/>
                <w:numId w:val="35"/>
              </w:numPr>
              <w:tabs>
                <w:tab w:val="left" w:pos="820"/>
                <w:tab w:val="left" w:pos="821"/>
              </w:tabs>
              <w:spacing w:before="47"/>
              <w:ind w:right="130"/>
              <w:rPr>
                <w:color w:val="000000" w:themeColor="text1"/>
                <w:sz w:val="19"/>
              </w:rPr>
            </w:pPr>
            <w:r w:rsidRPr="008347A6">
              <w:rPr>
                <w:color w:val="000000" w:themeColor="text1"/>
                <w:w w:val="105"/>
                <w:sz w:val="19"/>
              </w:rPr>
              <w:t>Dust and the crushing of</w:t>
            </w:r>
            <w:r w:rsidRPr="008347A6">
              <w:rPr>
                <w:color w:val="000000" w:themeColor="text1"/>
                <w:spacing w:val="-11"/>
                <w:w w:val="105"/>
                <w:sz w:val="19"/>
              </w:rPr>
              <w:t xml:space="preserve"> </w:t>
            </w:r>
            <w:r w:rsidRPr="008347A6">
              <w:rPr>
                <w:color w:val="000000" w:themeColor="text1"/>
                <w:w w:val="105"/>
                <w:sz w:val="19"/>
              </w:rPr>
              <w:t>minerals</w:t>
            </w:r>
          </w:p>
        </w:tc>
        <w:tc>
          <w:tcPr>
            <w:tcW w:w="710" w:type="dxa"/>
          </w:tcPr>
          <w:p w14:paraId="671006BA" w14:textId="77777777" w:rsidR="00A43497" w:rsidRPr="008347A6" w:rsidRDefault="00A43497" w:rsidP="001D07E6">
            <w:pPr>
              <w:ind w:right="130"/>
              <w:rPr>
                <w:color w:val="000000" w:themeColor="text1"/>
              </w:rPr>
            </w:pPr>
          </w:p>
        </w:tc>
        <w:tc>
          <w:tcPr>
            <w:tcW w:w="710" w:type="dxa"/>
          </w:tcPr>
          <w:p w14:paraId="6CDEF558" w14:textId="77777777" w:rsidR="00A43497" w:rsidRPr="008347A6" w:rsidRDefault="00A43497" w:rsidP="001D07E6">
            <w:pPr>
              <w:ind w:right="130"/>
              <w:rPr>
                <w:color w:val="000000" w:themeColor="text1"/>
              </w:rPr>
            </w:pPr>
          </w:p>
        </w:tc>
        <w:tc>
          <w:tcPr>
            <w:tcW w:w="2976" w:type="dxa"/>
          </w:tcPr>
          <w:p w14:paraId="407720C3" w14:textId="77777777" w:rsidR="00A43497" w:rsidRPr="008347A6" w:rsidRDefault="00A43497" w:rsidP="001D07E6">
            <w:pPr>
              <w:ind w:right="130"/>
              <w:rPr>
                <w:color w:val="000000" w:themeColor="text1"/>
              </w:rPr>
            </w:pPr>
          </w:p>
        </w:tc>
      </w:tr>
      <w:tr w:rsidR="00A43497" w:rsidRPr="008347A6" w14:paraId="208633B8" w14:textId="77777777">
        <w:trPr>
          <w:trHeight w:hRule="exact" w:val="504"/>
        </w:trPr>
        <w:tc>
          <w:tcPr>
            <w:tcW w:w="5669" w:type="dxa"/>
          </w:tcPr>
          <w:p w14:paraId="284F0E5E" w14:textId="77777777" w:rsidR="00A43497" w:rsidRPr="008347A6" w:rsidRDefault="00641D11" w:rsidP="001D07E6">
            <w:pPr>
              <w:pStyle w:val="TableParagraph"/>
              <w:numPr>
                <w:ilvl w:val="0"/>
                <w:numId w:val="35"/>
              </w:numPr>
              <w:tabs>
                <w:tab w:val="left" w:pos="820"/>
                <w:tab w:val="left" w:pos="821"/>
              </w:tabs>
              <w:spacing w:before="27" w:line="230" w:lineRule="exact"/>
              <w:ind w:right="130"/>
              <w:rPr>
                <w:color w:val="000000" w:themeColor="text1"/>
                <w:sz w:val="19"/>
              </w:rPr>
            </w:pPr>
            <w:r w:rsidRPr="008347A6">
              <w:rPr>
                <w:color w:val="000000" w:themeColor="text1"/>
                <w:w w:val="105"/>
                <w:sz w:val="19"/>
              </w:rPr>
              <w:t>Dust water assisted dust suppression when cutting and</w:t>
            </w:r>
            <w:r w:rsidRPr="008347A6">
              <w:rPr>
                <w:color w:val="000000" w:themeColor="text1"/>
                <w:spacing w:val="-5"/>
                <w:w w:val="105"/>
                <w:sz w:val="19"/>
              </w:rPr>
              <w:t xml:space="preserve"> </w:t>
            </w:r>
            <w:r w:rsidRPr="008347A6">
              <w:rPr>
                <w:color w:val="000000" w:themeColor="text1"/>
                <w:w w:val="105"/>
                <w:sz w:val="19"/>
              </w:rPr>
              <w:t>grinding</w:t>
            </w:r>
          </w:p>
        </w:tc>
        <w:tc>
          <w:tcPr>
            <w:tcW w:w="710" w:type="dxa"/>
          </w:tcPr>
          <w:p w14:paraId="7BE6F50D" w14:textId="77777777" w:rsidR="00A43497" w:rsidRPr="008347A6" w:rsidRDefault="00A43497" w:rsidP="001D07E6">
            <w:pPr>
              <w:ind w:right="130"/>
              <w:rPr>
                <w:color w:val="000000" w:themeColor="text1"/>
              </w:rPr>
            </w:pPr>
          </w:p>
        </w:tc>
        <w:tc>
          <w:tcPr>
            <w:tcW w:w="710" w:type="dxa"/>
          </w:tcPr>
          <w:p w14:paraId="6653E9CF" w14:textId="77777777" w:rsidR="00A43497" w:rsidRPr="008347A6" w:rsidRDefault="00A43497" w:rsidP="001D07E6">
            <w:pPr>
              <w:ind w:right="130"/>
              <w:rPr>
                <w:color w:val="000000" w:themeColor="text1"/>
              </w:rPr>
            </w:pPr>
          </w:p>
        </w:tc>
        <w:tc>
          <w:tcPr>
            <w:tcW w:w="2976" w:type="dxa"/>
          </w:tcPr>
          <w:p w14:paraId="3C3D8E3B" w14:textId="77777777" w:rsidR="00A43497" w:rsidRPr="008347A6" w:rsidRDefault="00A43497" w:rsidP="001D07E6">
            <w:pPr>
              <w:ind w:right="130"/>
              <w:rPr>
                <w:color w:val="000000" w:themeColor="text1"/>
              </w:rPr>
            </w:pPr>
          </w:p>
        </w:tc>
      </w:tr>
      <w:tr w:rsidR="00A43497" w:rsidRPr="008347A6" w14:paraId="7D55223A" w14:textId="77777777">
        <w:trPr>
          <w:trHeight w:hRule="exact" w:val="312"/>
        </w:trPr>
        <w:tc>
          <w:tcPr>
            <w:tcW w:w="5669" w:type="dxa"/>
          </w:tcPr>
          <w:p w14:paraId="577ADBDB" w14:textId="7B89C3B7" w:rsidR="00A43497" w:rsidRPr="008347A6" w:rsidRDefault="00DA2439" w:rsidP="001D07E6">
            <w:pPr>
              <w:pStyle w:val="TableParagraph"/>
              <w:numPr>
                <w:ilvl w:val="0"/>
                <w:numId w:val="35"/>
              </w:numPr>
              <w:tabs>
                <w:tab w:val="left" w:pos="820"/>
                <w:tab w:val="left" w:pos="821"/>
              </w:tabs>
              <w:spacing w:before="52"/>
              <w:ind w:right="130"/>
              <w:rPr>
                <w:color w:val="000000" w:themeColor="text1"/>
                <w:sz w:val="19"/>
              </w:rPr>
            </w:pPr>
            <w:r w:rsidRPr="008347A6">
              <w:rPr>
                <w:color w:val="000000" w:themeColor="text1"/>
                <w:w w:val="105"/>
                <w:sz w:val="19"/>
              </w:rPr>
              <w:t>Health on Site</w:t>
            </w:r>
            <w:r w:rsidR="00641D11" w:rsidRPr="008347A6">
              <w:rPr>
                <w:color w:val="000000" w:themeColor="text1"/>
                <w:w w:val="105"/>
                <w:sz w:val="19"/>
              </w:rPr>
              <w:t xml:space="preserve"> Occupational</w:t>
            </w:r>
            <w:r w:rsidR="00641D11" w:rsidRPr="008347A6">
              <w:rPr>
                <w:color w:val="000000" w:themeColor="text1"/>
                <w:spacing w:val="-12"/>
                <w:w w:val="105"/>
                <w:sz w:val="19"/>
              </w:rPr>
              <w:t xml:space="preserve"> </w:t>
            </w:r>
            <w:r w:rsidR="00641D11" w:rsidRPr="008347A6">
              <w:rPr>
                <w:color w:val="000000" w:themeColor="text1"/>
                <w:w w:val="105"/>
                <w:sz w:val="19"/>
              </w:rPr>
              <w:t>Health</w:t>
            </w:r>
          </w:p>
        </w:tc>
        <w:tc>
          <w:tcPr>
            <w:tcW w:w="710" w:type="dxa"/>
          </w:tcPr>
          <w:p w14:paraId="1F513B60" w14:textId="77777777" w:rsidR="00A43497" w:rsidRPr="008347A6" w:rsidRDefault="00A43497" w:rsidP="001D07E6">
            <w:pPr>
              <w:ind w:right="130"/>
              <w:rPr>
                <w:color w:val="000000" w:themeColor="text1"/>
              </w:rPr>
            </w:pPr>
          </w:p>
        </w:tc>
        <w:tc>
          <w:tcPr>
            <w:tcW w:w="710" w:type="dxa"/>
          </w:tcPr>
          <w:p w14:paraId="0A5F8B0D" w14:textId="77777777" w:rsidR="00A43497" w:rsidRPr="008347A6" w:rsidRDefault="00A43497" w:rsidP="001D07E6">
            <w:pPr>
              <w:ind w:right="130"/>
              <w:rPr>
                <w:color w:val="000000" w:themeColor="text1"/>
              </w:rPr>
            </w:pPr>
          </w:p>
        </w:tc>
        <w:tc>
          <w:tcPr>
            <w:tcW w:w="2976" w:type="dxa"/>
          </w:tcPr>
          <w:p w14:paraId="0E66158B" w14:textId="77777777" w:rsidR="00A43497" w:rsidRPr="008347A6" w:rsidRDefault="00A43497" w:rsidP="001D07E6">
            <w:pPr>
              <w:ind w:right="130"/>
              <w:rPr>
                <w:color w:val="000000" w:themeColor="text1"/>
              </w:rPr>
            </w:pPr>
          </w:p>
        </w:tc>
      </w:tr>
      <w:tr w:rsidR="00A43497" w:rsidRPr="008347A6" w14:paraId="0D9439F3" w14:textId="77777777">
        <w:trPr>
          <w:trHeight w:hRule="exact" w:val="485"/>
        </w:trPr>
        <w:tc>
          <w:tcPr>
            <w:tcW w:w="5669" w:type="dxa"/>
          </w:tcPr>
          <w:p w14:paraId="460EF5C5" w14:textId="7B1D9435" w:rsidR="00A43497" w:rsidRPr="008347A6" w:rsidRDefault="00641D11" w:rsidP="001D07E6">
            <w:pPr>
              <w:pStyle w:val="TableParagraph"/>
              <w:numPr>
                <w:ilvl w:val="0"/>
                <w:numId w:val="35"/>
              </w:numPr>
              <w:tabs>
                <w:tab w:val="left" w:pos="820"/>
                <w:tab w:val="left" w:pos="821"/>
                <w:tab w:val="left" w:pos="1990"/>
                <w:tab w:val="left" w:pos="2876"/>
                <w:tab w:val="left" w:pos="3479"/>
                <w:tab w:val="left" w:pos="4589"/>
              </w:tabs>
              <w:spacing w:before="17" w:line="230" w:lineRule="exact"/>
              <w:ind w:right="130"/>
              <w:rPr>
                <w:color w:val="000000" w:themeColor="text1"/>
                <w:sz w:val="19"/>
              </w:rPr>
            </w:pPr>
            <w:r w:rsidRPr="008347A6">
              <w:rPr>
                <w:color w:val="000000" w:themeColor="text1"/>
                <w:w w:val="105"/>
                <w:sz w:val="19"/>
              </w:rPr>
              <w:t>Preventing</w:t>
            </w:r>
            <w:r w:rsidR="00DA2439" w:rsidRPr="008347A6">
              <w:rPr>
                <w:color w:val="000000" w:themeColor="text1"/>
                <w:w w:val="105"/>
                <w:sz w:val="19"/>
              </w:rPr>
              <w:t xml:space="preserve"> </w:t>
            </w:r>
            <w:r w:rsidRPr="008347A6">
              <w:rPr>
                <w:color w:val="000000" w:themeColor="text1"/>
                <w:w w:val="105"/>
                <w:sz w:val="19"/>
              </w:rPr>
              <w:t>contact</w:t>
            </w:r>
            <w:r w:rsidR="00DA2439" w:rsidRPr="008347A6">
              <w:rPr>
                <w:color w:val="000000" w:themeColor="text1"/>
                <w:w w:val="105"/>
                <w:sz w:val="19"/>
              </w:rPr>
              <w:t xml:space="preserve"> </w:t>
            </w:r>
            <w:r w:rsidRPr="008347A6">
              <w:rPr>
                <w:color w:val="000000" w:themeColor="text1"/>
                <w:w w:val="105"/>
                <w:sz w:val="19"/>
              </w:rPr>
              <w:t>with</w:t>
            </w:r>
            <w:r w:rsidR="00DA2439" w:rsidRPr="008347A6">
              <w:rPr>
                <w:color w:val="000000" w:themeColor="text1"/>
                <w:w w:val="105"/>
                <w:sz w:val="19"/>
              </w:rPr>
              <w:t xml:space="preserve"> </w:t>
            </w:r>
            <w:r w:rsidRPr="008347A6">
              <w:rPr>
                <w:color w:val="000000" w:themeColor="text1"/>
                <w:w w:val="105"/>
                <w:sz w:val="19"/>
              </w:rPr>
              <w:t>hazardous</w:t>
            </w:r>
            <w:r w:rsidR="00DA2439" w:rsidRPr="008347A6">
              <w:rPr>
                <w:color w:val="000000" w:themeColor="text1"/>
                <w:w w:val="105"/>
                <w:sz w:val="19"/>
              </w:rPr>
              <w:t xml:space="preserve"> </w:t>
            </w:r>
            <w:r w:rsidRPr="008347A6">
              <w:rPr>
                <w:color w:val="000000" w:themeColor="text1"/>
                <w:w w:val="105"/>
                <w:sz w:val="19"/>
              </w:rPr>
              <w:t>substances COSHH</w:t>
            </w:r>
          </w:p>
        </w:tc>
        <w:tc>
          <w:tcPr>
            <w:tcW w:w="710" w:type="dxa"/>
          </w:tcPr>
          <w:p w14:paraId="46F75338" w14:textId="77777777" w:rsidR="00A43497" w:rsidRPr="008347A6" w:rsidRDefault="00A43497" w:rsidP="001D07E6">
            <w:pPr>
              <w:ind w:right="130"/>
              <w:rPr>
                <w:color w:val="000000" w:themeColor="text1"/>
              </w:rPr>
            </w:pPr>
          </w:p>
        </w:tc>
        <w:tc>
          <w:tcPr>
            <w:tcW w:w="710" w:type="dxa"/>
          </w:tcPr>
          <w:p w14:paraId="19405E38" w14:textId="77777777" w:rsidR="00A43497" w:rsidRPr="008347A6" w:rsidRDefault="00A43497" w:rsidP="001D07E6">
            <w:pPr>
              <w:ind w:right="130"/>
              <w:rPr>
                <w:color w:val="000000" w:themeColor="text1"/>
              </w:rPr>
            </w:pPr>
          </w:p>
        </w:tc>
        <w:tc>
          <w:tcPr>
            <w:tcW w:w="2976" w:type="dxa"/>
          </w:tcPr>
          <w:p w14:paraId="556B39C6" w14:textId="77777777" w:rsidR="00A43497" w:rsidRPr="008347A6" w:rsidRDefault="00A43497" w:rsidP="001D07E6">
            <w:pPr>
              <w:ind w:right="130"/>
              <w:rPr>
                <w:color w:val="000000" w:themeColor="text1"/>
              </w:rPr>
            </w:pPr>
          </w:p>
        </w:tc>
      </w:tr>
      <w:tr w:rsidR="00A43497" w:rsidRPr="008347A6" w14:paraId="2540296A" w14:textId="77777777">
        <w:trPr>
          <w:trHeight w:hRule="exact" w:val="614"/>
        </w:trPr>
        <w:tc>
          <w:tcPr>
            <w:tcW w:w="5669" w:type="dxa"/>
          </w:tcPr>
          <w:p w14:paraId="0A7FCAAA" w14:textId="77777777" w:rsidR="00A43497" w:rsidRPr="008347A6" w:rsidRDefault="00641D11" w:rsidP="001D07E6">
            <w:pPr>
              <w:pStyle w:val="TableParagraph"/>
              <w:numPr>
                <w:ilvl w:val="0"/>
                <w:numId w:val="35"/>
              </w:numPr>
              <w:tabs>
                <w:tab w:val="left" w:pos="820"/>
                <w:tab w:val="left" w:pos="821"/>
              </w:tabs>
              <w:spacing w:before="80" w:line="230" w:lineRule="exact"/>
              <w:ind w:right="130"/>
              <w:rPr>
                <w:color w:val="000000" w:themeColor="text1"/>
                <w:sz w:val="19"/>
              </w:rPr>
            </w:pPr>
            <w:r w:rsidRPr="008347A6">
              <w:rPr>
                <w:color w:val="000000" w:themeColor="text1"/>
                <w:w w:val="105"/>
                <w:sz w:val="19"/>
              </w:rPr>
              <w:t>Quarry Dust - are you in control – Power Point Presentation with speakers notes and video</w:t>
            </w:r>
            <w:r w:rsidRPr="008347A6">
              <w:rPr>
                <w:color w:val="000000" w:themeColor="text1"/>
                <w:spacing w:val="-16"/>
                <w:w w:val="105"/>
                <w:sz w:val="19"/>
              </w:rPr>
              <w:t xml:space="preserve"> </w:t>
            </w:r>
            <w:r w:rsidRPr="008347A6">
              <w:rPr>
                <w:color w:val="000000" w:themeColor="text1"/>
                <w:w w:val="105"/>
                <w:sz w:val="19"/>
              </w:rPr>
              <w:t>clips</w:t>
            </w:r>
          </w:p>
        </w:tc>
        <w:tc>
          <w:tcPr>
            <w:tcW w:w="710" w:type="dxa"/>
          </w:tcPr>
          <w:p w14:paraId="638E95C0" w14:textId="77777777" w:rsidR="00A43497" w:rsidRPr="008347A6" w:rsidRDefault="00A43497" w:rsidP="001D07E6">
            <w:pPr>
              <w:ind w:right="130"/>
              <w:rPr>
                <w:color w:val="000000" w:themeColor="text1"/>
              </w:rPr>
            </w:pPr>
          </w:p>
        </w:tc>
        <w:tc>
          <w:tcPr>
            <w:tcW w:w="710" w:type="dxa"/>
          </w:tcPr>
          <w:p w14:paraId="7013D737" w14:textId="77777777" w:rsidR="00A43497" w:rsidRPr="008347A6" w:rsidRDefault="00A43497" w:rsidP="001D07E6">
            <w:pPr>
              <w:ind w:right="130"/>
              <w:rPr>
                <w:color w:val="000000" w:themeColor="text1"/>
              </w:rPr>
            </w:pPr>
          </w:p>
        </w:tc>
        <w:tc>
          <w:tcPr>
            <w:tcW w:w="2976" w:type="dxa"/>
          </w:tcPr>
          <w:p w14:paraId="44344B79" w14:textId="77777777" w:rsidR="00A43497" w:rsidRPr="008347A6" w:rsidRDefault="00A43497" w:rsidP="001D07E6">
            <w:pPr>
              <w:ind w:right="130"/>
              <w:rPr>
                <w:color w:val="000000" w:themeColor="text1"/>
              </w:rPr>
            </w:pPr>
          </w:p>
        </w:tc>
      </w:tr>
      <w:tr w:rsidR="00A43497" w:rsidRPr="008347A6" w14:paraId="2AFB9192" w14:textId="77777777">
        <w:trPr>
          <w:trHeight w:hRule="exact" w:val="634"/>
        </w:trPr>
        <w:tc>
          <w:tcPr>
            <w:tcW w:w="5669" w:type="dxa"/>
          </w:tcPr>
          <w:p w14:paraId="298193C9" w14:textId="77777777" w:rsidR="00A43497" w:rsidRPr="008347A6" w:rsidRDefault="00641D11" w:rsidP="001D07E6">
            <w:pPr>
              <w:pStyle w:val="TableParagraph"/>
              <w:numPr>
                <w:ilvl w:val="0"/>
                <w:numId w:val="35"/>
              </w:numPr>
              <w:tabs>
                <w:tab w:val="left" w:pos="820"/>
                <w:tab w:val="left" w:pos="821"/>
              </w:tabs>
              <w:spacing w:before="89" w:line="230" w:lineRule="exact"/>
              <w:ind w:right="130"/>
              <w:rPr>
                <w:color w:val="000000" w:themeColor="text1"/>
                <w:sz w:val="19"/>
              </w:rPr>
            </w:pPr>
            <w:r w:rsidRPr="008347A6">
              <w:rPr>
                <w:color w:val="000000" w:themeColor="text1"/>
                <w:w w:val="105"/>
                <w:sz w:val="19"/>
              </w:rPr>
              <w:t>Quarry Dust - are you in control - Silica routes of entry - including animation of effect on</w:t>
            </w:r>
            <w:r w:rsidRPr="008347A6">
              <w:rPr>
                <w:color w:val="000000" w:themeColor="text1"/>
                <w:spacing w:val="-16"/>
                <w:w w:val="105"/>
                <w:sz w:val="19"/>
              </w:rPr>
              <w:t xml:space="preserve"> </w:t>
            </w:r>
            <w:r w:rsidRPr="008347A6">
              <w:rPr>
                <w:color w:val="000000" w:themeColor="text1"/>
                <w:w w:val="105"/>
                <w:sz w:val="19"/>
              </w:rPr>
              <w:t>lungs</w:t>
            </w:r>
          </w:p>
        </w:tc>
        <w:tc>
          <w:tcPr>
            <w:tcW w:w="710" w:type="dxa"/>
          </w:tcPr>
          <w:p w14:paraId="6B0F5C69" w14:textId="77777777" w:rsidR="00A43497" w:rsidRPr="008347A6" w:rsidRDefault="00A43497" w:rsidP="001D07E6">
            <w:pPr>
              <w:ind w:right="130"/>
              <w:rPr>
                <w:color w:val="000000" w:themeColor="text1"/>
              </w:rPr>
            </w:pPr>
          </w:p>
        </w:tc>
        <w:tc>
          <w:tcPr>
            <w:tcW w:w="710" w:type="dxa"/>
          </w:tcPr>
          <w:p w14:paraId="4759128B" w14:textId="77777777" w:rsidR="00A43497" w:rsidRPr="008347A6" w:rsidRDefault="00A43497" w:rsidP="001D07E6">
            <w:pPr>
              <w:ind w:right="130"/>
              <w:rPr>
                <w:color w:val="000000" w:themeColor="text1"/>
              </w:rPr>
            </w:pPr>
          </w:p>
        </w:tc>
        <w:tc>
          <w:tcPr>
            <w:tcW w:w="2976" w:type="dxa"/>
          </w:tcPr>
          <w:p w14:paraId="3F2935A3" w14:textId="77777777" w:rsidR="00A43497" w:rsidRPr="008347A6" w:rsidRDefault="00A43497" w:rsidP="001D07E6">
            <w:pPr>
              <w:ind w:right="130"/>
              <w:rPr>
                <w:color w:val="000000" w:themeColor="text1"/>
              </w:rPr>
            </w:pPr>
          </w:p>
        </w:tc>
      </w:tr>
      <w:tr w:rsidR="00A43497" w:rsidRPr="008347A6" w14:paraId="52626315" w14:textId="77777777">
        <w:trPr>
          <w:trHeight w:hRule="exact" w:val="398"/>
        </w:trPr>
        <w:tc>
          <w:tcPr>
            <w:tcW w:w="5669" w:type="dxa"/>
          </w:tcPr>
          <w:p w14:paraId="100C6256" w14:textId="77777777" w:rsidR="00A43497" w:rsidRPr="008347A6" w:rsidRDefault="00641D11" w:rsidP="001D07E6">
            <w:pPr>
              <w:pStyle w:val="TableParagraph"/>
              <w:numPr>
                <w:ilvl w:val="0"/>
                <w:numId w:val="35"/>
              </w:numPr>
              <w:tabs>
                <w:tab w:val="left" w:pos="820"/>
                <w:tab w:val="left" w:pos="821"/>
              </w:tabs>
              <w:spacing w:before="95"/>
              <w:ind w:right="130"/>
              <w:rPr>
                <w:color w:val="000000" w:themeColor="text1"/>
                <w:sz w:val="19"/>
              </w:rPr>
            </w:pPr>
            <w:r w:rsidRPr="008347A6">
              <w:rPr>
                <w:color w:val="000000" w:themeColor="text1"/>
                <w:w w:val="105"/>
                <w:sz w:val="19"/>
              </w:rPr>
              <w:t>Quarry Dust - are you in control - Speakers</w:t>
            </w:r>
            <w:r w:rsidRPr="008347A6">
              <w:rPr>
                <w:color w:val="000000" w:themeColor="text1"/>
                <w:spacing w:val="-12"/>
                <w:w w:val="105"/>
                <w:sz w:val="19"/>
              </w:rPr>
              <w:t xml:space="preserve"> </w:t>
            </w:r>
            <w:r w:rsidRPr="008347A6">
              <w:rPr>
                <w:color w:val="000000" w:themeColor="text1"/>
                <w:w w:val="105"/>
                <w:sz w:val="19"/>
              </w:rPr>
              <w:t>notes</w:t>
            </w:r>
          </w:p>
        </w:tc>
        <w:tc>
          <w:tcPr>
            <w:tcW w:w="710" w:type="dxa"/>
          </w:tcPr>
          <w:p w14:paraId="46253DFB" w14:textId="77777777" w:rsidR="00A43497" w:rsidRPr="008347A6" w:rsidRDefault="00A43497" w:rsidP="001D07E6">
            <w:pPr>
              <w:ind w:right="130"/>
              <w:rPr>
                <w:color w:val="000000" w:themeColor="text1"/>
              </w:rPr>
            </w:pPr>
          </w:p>
        </w:tc>
        <w:tc>
          <w:tcPr>
            <w:tcW w:w="710" w:type="dxa"/>
          </w:tcPr>
          <w:p w14:paraId="1DC79DA1" w14:textId="77777777" w:rsidR="00A43497" w:rsidRPr="008347A6" w:rsidRDefault="00A43497" w:rsidP="001D07E6">
            <w:pPr>
              <w:ind w:right="130"/>
              <w:rPr>
                <w:color w:val="000000" w:themeColor="text1"/>
              </w:rPr>
            </w:pPr>
          </w:p>
        </w:tc>
        <w:tc>
          <w:tcPr>
            <w:tcW w:w="2976" w:type="dxa"/>
          </w:tcPr>
          <w:p w14:paraId="0DF6DBFE" w14:textId="77777777" w:rsidR="00A43497" w:rsidRPr="008347A6" w:rsidRDefault="00A43497" w:rsidP="001D07E6">
            <w:pPr>
              <w:ind w:right="130"/>
              <w:rPr>
                <w:color w:val="000000" w:themeColor="text1"/>
              </w:rPr>
            </w:pPr>
          </w:p>
        </w:tc>
      </w:tr>
      <w:tr w:rsidR="00A43497" w:rsidRPr="008347A6" w14:paraId="7CBC95D2" w14:textId="77777777">
        <w:trPr>
          <w:trHeight w:hRule="exact" w:val="610"/>
        </w:trPr>
        <w:tc>
          <w:tcPr>
            <w:tcW w:w="5669" w:type="dxa"/>
          </w:tcPr>
          <w:p w14:paraId="2380053B" w14:textId="77777777" w:rsidR="00A43497" w:rsidRPr="008347A6" w:rsidRDefault="00641D11" w:rsidP="001D07E6">
            <w:pPr>
              <w:pStyle w:val="TableParagraph"/>
              <w:numPr>
                <w:ilvl w:val="0"/>
                <w:numId w:val="35"/>
              </w:numPr>
              <w:tabs>
                <w:tab w:val="left" w:pos="820"/>
                <w:tab w:val="left" w:pos="821"/>
              </w:tabs>
              <w:spacing w:before="80" w:line="230" w:lineRule="exact"/>
              <w:ind w:right="130"/>
              <w:rPr>
                <w:color w:val="000000" w:themeColor="text1"/>
                <w:sz w:val="19"/>
              </w:rPr>
            </w:pPr>
            <w:r w:rsidRPr="008347A6">
              <w:rPr>
                <w:color w:val="000000" w:themeColor="text1"/>
                <w:w w:val="105"/>
                <w:sz w:val="19"/>
              </w:rPr>
              <w:t>Quarry Dust - are you in control - Video clip for presentation - sanding with</w:t>
            </w:r>
            <w:r w:rsidRPr="008347A6">
              <w:rPr>
                <w:color w:val="000000" w:themeColor="text1"/>
                <w:spacing w:val="-11"/>
                <w:w w:val="105"/>
                <w:sz w:val="19"/>
              </w:rPr>
              <w:t xml:space="preserve"> </w:t>
            </w:r>
            <w:r w:rsidRPr="008347A6">
              <w:rPr>
                <w:color w:val="000000" w:themeColor="text1"/>
                <w:w w:val="105"/>
                <w:sz w:val="19"/>
              </w:rPr>
              <w:t>light</w:t>
            </w:r>
          </w:p>
        </w:tc>
        <w:tc>
          <w:tcPr>
            <w:tcW w:w="710" w:type="dxa"/>
          </w:tcPr>
          <w:p w14:paraId="015571CB" w14:textId="77777777" w:rsidR="00A43497" w:rsidRPr="008347A6" w:rsidRDefault="00A43497" w:rsidP="001D07E6">
            <w:pPr>
              <w:ind w:right="130"/>
              <w:rPr>
                <w:color w:val="000000" w:themeColor="text1"/>
              </w:rPr>
            </w:pPr>
          </w:p>
        </w:tc>
        <w:tc>
          <w:tcPr>
            <w:tcW w:w="710" w:type="dxa"/>
          </w:tcPr>
          <w:p w14:paraId="45FB258E" w14:textId="77777777" w:rsidR="00A43497" w:rsidRPr="008347A6" w:rsidRDefault="00A43497" w:rsidP="001D07E6">
            <w:pPr>
              <w:ind w:right="130"/>
              <w:rPr>
                <w:color w:val="000000" w:themeColor="text1"/>
              </w:rPr>
            </w:pPr>
          </w:p>
        </w:tc>
        <w:tc>
          <w:tcPr>
            <w:tcW w:w="2976" w:type="dxa"/>
          </w:tcPr>
          <w:p w14:paraId="4EDC83E4" w14:textId="77777777" w:rsidR="00A43497" w:rsidRPr="008347A6" w:rsidRDefault="00A43497" w:rsidP="001D07E6">
            <w:pPr>
              <w:ind w:right="130"/>
              <w:rPr>
                <w:color w:val="000000" w:themeColor="text1"/>
              </w:rPr>
            </w:pPr>
          </w:p>
        </w:tc>
      </w:tr>
      <w:tr w:rsidR="00A43497" w:rsidRPr="008347A6" w14:paraId="045B43B1" w14:textId="77777777" w:rsidTr="00DA2439">
        <w:trPr>
          <w:trHeight w:hRule="exact" w:val="671"/>
        </w:trPr>
        <w:tc>
          <w:tcPr>
            <w:tcW w:w="5669" w:type="dxa"/>
          </w:tcPr>
          <w:p w14:paraId="69CC8AE1" w14:textId="77777777" w:rsidR="00A43497" w:rsidRPr="008347A6" w:rsidRDefault="00641D11" w:rsidP="001D07E6">
            <w:pPr>
              <w:pStyle w:val="TableParagraph"/>
              <w:spacing w:before="76" w:line="256" w:lineRule="auto"/>
              <w:ind w:right="130"/>
              <w:rPr>
                <w:color w:val="000000" w:themeColor="text1"/>
                <w:sz w:val="19"/>
              </w:rPr>
            </w:pPr>
            <w:r w:rsidRPr="008347A6">
              <w:rPr>
                <w:color w:val="000000" w:themeColor="text1"/>
                <w:w w:val="105"/>
                <w:sz w:val="19"/>
              </w:rPr>
              <w:t>Do you check employees understand what they have been instructed or trained on, by:</w:t>
            </w:r>
          </w:p>
        </w:tc>
        <w:tc>
          <w:tcPr>
            <w:tcW w:w="710" w:type="dxa"/>
          </w:tcPr>
          <w:p w14:paraId="66F8C1A9" w14:textId="77777777" w:rsidR="00A43497" w:rsidRPr="008347A6" w:rsidRDefault="00A43497" w:rsidP="001D07E6">
            <w:pPr>
              <w:ind w:right="130"/>
              <w:rPr>
                <w:color w:val="000000" w:themeColor="text1"/>
              </w:rPr>
            </w:pPr>
          </w:p>
        </w:tc>
        <w:tc>
          <w:tcPr>
            <w:tcW w:w="710" w:type="dxa"/>
          </w:tcPr>
          <w:p w14:paraId="702A6E1F" w14:textId="77777777" w:rsidR="00A43497" w:rsidRPr="008347A6" w:rsidRDefault="00A43497" w:rsidP="001D07E6">
            <w:pPr>
              <w:ind w:right="130"/>
              <w:rPr>
                <w:color w:val="000000" w:themeColor="text1"/>
              </w:rPr>
            </w:pPr>
          </w:p>
        </w:tc>
        <w:tc>
          <w:tcPr>
            <w:tcW w:w="2976" w:type="dxa"/>
          </w:tcPr>
          <w:p w14:paraId="26CF9386" w14:textId="77777777" w:rsidR="00A43497" w:rsidRPr="008347A6" w:rsidRDefault="00A43497" w:rsidP="001D07E6">
            <w:pPr>
              <w:ind w:right="130"/>
              <w:rPr>
                <w:color w:val="000000" w:themeColor="text1"/>
              </w:rPr>
            </w:pPr>
          </w:p>
        </w:tc>
      </w:tr>
      <w:tr w:rsidR="00A43497" w:rsidRPr="008347A6" w14:paraId="0F0B997B" w14:textId="77777777">
        <w:trPr>
          <w:trHeight w:hRule="exact" w:val="312"/>
        </w:trPr>
        <w:tc>
          <w:tcPr>
            <w:tcW w:w="5669" w:type="dxa"/>
          </w:tcPr>
          <w:p w14:paraId="3C407FC5" w14:textId="77777777" w:rsidR="00A43497" w:rsidRPr="008347A6" w:rsidRDefault="00641D11" w:rsidP="001D07E6">
            <w:pPr>
              <w:pStyle w:val="TableParagraph"/>
              <w:numPr>
                <w:ilvl w:val="0"/>
                <w:numId w:val="36"/>
              </w:numPr>
              <w:tabs>
                <w:tab w:val="left" w:pos="820"/>
                <w:tab w:val="left" w:pos="821"/>
              </w:tabs>
              <w:spacing w:before="52"/>
              <w:ind w:right="130"/>
              <w:rPr>
                <w:color w:val="000000" w:themeColor="text1"/>
                <w:sz w:val="19"/>
              </w:rPr>
            </w:pPr>
            <w:r w:rsidRPr="008347A6">
              <w:rPr>
                <w:color w:val="000000" w:themeColor="text1"/>
                <w:w w:val="105"/>
                <w:sz w:val="19"/>
              </w:rPr>
              <w:t>Assessments</w:t>
            </w:r>
          </w:p>
        </w:tc>
        <w:tc>
          <w:tcPr>
            <w:tcW w:w="710" w:type="dxa"/>
          </w:tcPr>
          <w:p w14:paraId="11727153" w14:textId="77777777" w:rsidR="00A43497" w:rsidRPr="008347A6" w:rsidRDefault="00A43497" w:rsidP="001D07E6">
            <w:pPr>
              <w:ind w:right="130"/>
              <w:rPr>
                <w:color w:val="000000" w:themeColor="text1"/>
              </w:rPr>
            </w:pPr>
          </w:p>
        </w:tc>
        <w:tc>
          <w:tcPr>
            <w:tcW w:w="710" w:type="dxa"/>
          </w:tcPr>
          <w:p w14:paraId="6E723EF0" w14:textId="77777777" w:rsidR="00A43497" w:rsidRPr="008347A6" w:rsidRDefault="00A43497" w:rsidP="001D07E6">
            <w:pPr>
              <w:ind w:right="130"/>
              <w:rPr>
                <w:color w:val="000000" w:themeColor="text1"/>
              </w:rPr>
            </w:pPr>
          </w:p>
        </w:tc>
        <w:tc>
          <w:tcPr>
            <w:tcW w:w="2976" w:type="dxa"/>
          </w:tcPr>
          <w:p w14:paraId="2FE56976" w14:textId="77777777" w:rsidR="00A43497" w:rsidRPr="008347A6" w:rsidRDefault="00A43497" w:rsidP="001D07E6">
            <w:pPr>
              <w:ind w:right="130"/>
              <w:rPr>
                <w:color w:val="000000" w:themeColor="text1"/>
              </w:rPr>
            </w:pPr>
          </w:p>
        </w:tc>
      </w:tr>
      <w:tr w:rsidR="00A43497" w:rsidRPr="008347A6" w14:paraId="08E820E9" w14:textId="77777777">
        <w:trPr>
          <w:trHeight w:hRule="exact" w:val="312"/>
        </w:trPr>
        <w:tc>
          <w:tcPr>
            <w:tcW w:w="5669" w:type="dxa"/>
          </w:tcPr>
          <w:p w14:paraId="4B0BAD58" w14:textId="77777777" w:rsidR="00A43497" w:rsidRPr="008347A6" w:rsidRDefault="00641D11" w:rsidP="001D07E6">
            <w:pPr>
              <w:pStyle w:val="TableParagraph"/>
              <w:numPr>
                <w:ilvl w:val="0"/>
                <w:numId w:val="36"/>
              </w:numPr>
              <w:tabs>
                <w:tab w:val="left" w:pos="820"/>
                <w:tab w:val="left" w:pos="821"/>
              </w:tabs>
              <w:spacing w:before="52"/>
              <w:ind w:right="130"/>
              <w:rPr>
                <w:color w:val="000000" w:themeColor="text1"/>
                <w:sz w:val="19"/>
              </w:rPr>
            </w:pPr>
            <w:r w:rsidRPr="008347A6">
              <w:rPr>
                <w:color w:val="000000" w:themeColor="text1"/>
                <w:w w:val="105"/>
                <w:sz w:val="19"/>
              </w:rPr>
              <w:t>Inspections</w:t>
            </w:r>
          </w:p>
        </w:tc>
        <w:tc>
          <w:tcPr>
            <w:tcW w:w="710" w:type="dxa"/>
          </w:tcPr>
          <w:p w14:paraId="1A05E283" w14:textId="77777777" w:rsidR="00A43497" w:rsidRPr="008347A6" w:rsidRDefault="00A43497" w:rsidP="001D07E6">
            <w:pPr>
              <w:ind w:right="130"/>
              <w:rPr>
                <w:color w:val="000000" w:themeColor="text1"/>
              </w:rPr>
            </w:pPr>
          </w:p>
        </w:tc>
        <w:tc>
          <w:tcPr>
            <w:tcW w:w="710" w:type="dxa"/>
          </w:tcPr>
          <w:p w14:paraId="6ECF7163" w14:textId="77777777" w:rsidR="00A43497" w:rsidRPr="008347A6" w:rsidRDefault="00A43497" w:rsidP="001D07E6">
            <w:pPr>
              <w:ind w:right="130"/>
              <w:rPr>
                <w:color w:val="000000" w:themeColor="text1"/>
              </w:rPr>
            </w:pPr>
          </w:p>
        </w:tc>
        <w:tc>
          <w:tcPr>
            <w:tcW w:w="2976" w:type="dxa"/>
          </w:tcPr>
          <w:p w14:paraId="273DCCD7" w14:textId="77777777" w:rsidR="00A43497" w:rsidRPr="008347A6" w:rsidRDefault="00A43497" w:rsidP="001D07E6">
            <w:pPr>
              <w:ind w:right="130"/>
              <w:rPr>
                <w:color w:val="000000" w:themeColor="text1"/>
              </w:rPr>
            </w:pPr>
          </w:p>
        </w:tc>
      </w:tr>
      <w:tr w:rsidR="00A43497" w:rsidRPr="008347A6" w14:paraId="1506BC53" w14:textId="77777777">
        <w:trPr>
          <w:trHeight w:hRule="exact" w:val="307"/>
        </w:trPr>
        <w:tc>
          <w:tcPr>
            <w:tcW w:w="5669" w:type="dxa"/>
          </w:tcPr>
          <w:p w14:paraId="4C434517" w14:textId="77777777" w:rsidR="00A43497" w:rsidRPr="008347A6" w:rsidRDefault="00641D11" w:rsidP="001D07E6">
            <w:pPr>
              <w:pStyle w:val="TableParagraph"/>
              <w:numPr>
                <w:ilvl w:val="0"/>
                <w:numId w:val="36"/>
              </w:numPr>
              <w:tabs>
                <w:tab w:val="left" w:pos="820"/>
                <w:tab w:val="left" w:pos="821"/>
              </w:tabs>
              <w:spacing w:before="47"/>
              <w:ind w:right="130"/>
              <w:rPr>
                <w:color w:val="000000" w:themeColor="text1"/>
                <w:sz w:val="19"/>
              </w:rPr>
            </w:pPr>
            <w:r w:rsidRPr="008347A6">
              <w:rPr>
                <w:color w:val="000000" w:themeColor="text1"/>
                <w:w w:val="105"/>
                <w:sz w:val="19"/>
              </w:rPr>
              <w:t>Audits</w:t>
            </w:r>
          </w:p>
        </w:tc>
        <w:tc>
          <w:tcPr>
            <w:tcW w:w="710" w:type="dxa"/>
          </w:tcPr>
          <w:p w14:paraId="4BBE50E8" w14:textId="77777777" w:rsidR="00A43497" w:rsidRPr="008347A6" w:rsidRDefault="00A43497" w:rsidP="001D07E6">
            <w:pPr>
              <w:ind w:right="130"/>
              <w:rPr>
                <w:color w:val="000000" w:themeColor="text1"/>
              </w:rPr>
            </w:pPr>
          </w:p>
        </w:tc>
        <w:tc>
          <w:tcPr>
            <w:tcW w:w="710" w:type="dxa"/>
          </w:tcPr>
          <w:p w14:paraId="5F32AE0B" w14:textId="77777777" w:rsidR="00A43497" w:rsidRPr="008347A6" w:rsidRDefault="00A43497" w:rsidP="001D07E6">
            <w:pPr>
              <w:ind w:right="130"/>
              <w:rPr>
                <w:color w:val="000000" w:themeColor="text1"/>
              </w:rPr>
            </w:pPr>
          </w:p>
        </w:tc>
        <w:tc>
          <w:tcPr>
            <w:tcW w:w="2976" w:type="dxa"/>
          </w:tcPr>
          <w:p w14:paraId="364BCD10" w14:textId="77777777" w:rsidR="00A43497" w:rsidRPr="008347A6" w:rsidRDefault="00A43497" w:rsidP="001D07E6">
            <w:pPr>
              <w:ind w:right="130"/>
              <w:rPr>
                <w:color w:val="000000" w:themeColor="text1"/>
              </w:rPr>
            </w:pPr>
          </w:p>
        </w:tc>
      </w:tr>
      <w:tr w:rsidR="00A43497" w:rsidRPr="008347A6" w14:paraId="084739E6" w14:textId="77777777">
        <w:trPr>
          <w:trHeight w:hRule="exact" w:val="312"/>
        </w:trPr>
        <w:tc>
          <w:tcPr>
            <w:tcW w:w="5669" w:type="dxa"/>
          </w:tcPr>
          <w:p w14:paraId="3E738A01" w14:textId="77777777" w:rsidR="00A43497" w:rsidRPr="008347A6" w:rsidRDefault="00641D11" w:rsidP="001D07E6">
            <w:pPr>
              <w:pStyle w:val="TableParagraph"/>
              <w:numPr>
                <w:ilvl w:val="0"/>
                <w:numId w:val="36"/>
              </w:numPr>
              <w:tabs>
                <w:tab w:val="left" w:pos="820"/>
                <w:tab w:val="left" w:pos="821"/>
              </w:tabs>
              <w:spacing w:before="52"/>
              <w:ind w:right="130"/>
              <w:rPr>
                <w:color w:val="000000" w:themeColor="text1"/>
                <w:sz w:val="19"/>
              </w:rPr>
            </w:pPr>
            <w:proofErr w:type="spellStart"/>
            <w:r w:rsidRPr="008347A6">
              <w:rPr>
                <w:color w:val="000000" w:themeColor="text1"/>
                <w:w w:val="105"/>
                <w:sz w:val="19"/>
              </w:rPr>
              <w:t>Behavioural</w:t>
            </w:r>
            <w:proofErr w:type="spellEnd"/>
            <w:r w:rsidRPr="008347A6">
              <w:rPr>
                <w:color w:val="000000" w:themeColor="text1"/>
                <w:spacing w:val="-9"/>
                <w:w w:val="105"/>
                <w:sz w:val="19"/>
              </w:rPr>
              <w:t xml:space="preserve"> </w:t>
            </w:r>
            <w:r w:rsidRPr="008347A6">
              <w:rPr>
                <w:color w:val="000000" w:themeColor="text1"/>
                <w:w w:val="105"/>
                <w:sz w:val="19"/>
              </w:rPr>
              <w:t>observations</w:t>
            </w:r>
          </w:p>
        </w:tc>
        <w:tc>
          <w:tcPr>
            <w:tcW w:w="710" w:type="dxa"/>
          </w:tcPr>
          <w:p w14:paraId="718217A2" w14:textId="77777777" w:rsidR="00A43497" w:rsidRPr="008347A6" w:rsidRDefault="00A43497" w:rsidP="001D07E6">
            <w:pPr>
              <w:ind w:right="130"/>
              <w:rPr>
                <w:color w:val="000000" w:themeColor="text1"/>
              </w:rPr>
            </w:pPr>
          </w:p>
        </w:tc>
        <w:tc>
          <w:tcPr>
            <w:tcW w:w="710" w:type="dxa"/>
          </w:tcPr>
          <w:p w14:paraId="26D1A8CD" w14:textId="77777777" w:rsidR="00A43497" w:rsidRPr="008347A6" w:rsidRDefault="00A43497" w:rsidP="001D07E6">
            <w:pPr>
              <w:ind w:right="130"/>
              <w:rPr>
                <w:color w:val="000000" w:themeColor="text1"/>
              </w:rPr>
            </w:pPr>
          </w:p>
        </w:tc>
        <w:tc>
          <w:tcPr>
            <w:tcW w:w="2976" w:type="dxa"/>
          </w:tcPr>
          <w:p w14:paraId="54457931" w14:textId="77777777" w:rsidR="00A43497" w:rsidRPr="008347A6" w:rsidRDefault="00A43497" w:rsidP="001D07E6">
            <w:pPr>
              <w:ind w:right="130"/>
              <w:rPr>
                <w:color w:val="000000" w:themeColor="text1"/>
              </w:rPr>
            </w:pPr>
          </w:p>
        </w:tc>
      </w:tr>
    </w:tbl>
    <w:p w14:paraId="2F84F204" w14:textId="77777777" w:rsidR="00A43497" w:rsidRDefault="00A43497" w:rsidP="001D07E6">
      <w:pPr>
        <w:pStyle w:val="BodyText"/>
        <w:ind w:right="130"/>
        <w:rPr>
          <w:b/>
          <w:sz w:val="11"/>
        </w:rPr>
      </w:pPr>
    </w:p>
    <w:p w14:paraId="1A45458B" w14:textId="77777777" w:rsidR="00A43497" w:rsidRDefault="00641D11" w:rsidP="001D07E6">
      <w:pPr>
        <w:spacing w:before="99"/>
        <w:ind w:left="120" w:right="130"/>
        <w:rPr>
          <w:b/>
          <w:sz w:val="28"/>
        </w:rPr>
      </w:pPr>
      <w:r>
        <w:rPr>
          <w:b/>
          <w:sz w:val="28"/>
        </w:rPr>
        <w:t>Respiratory Protective Equipment Checklist</w:t>
      </w:r>
    </w:p>
    <w:p w14:paraId="6E89A0E9" w14:textId="77777777" w:rsidR="00A43497" w:rsidRDefault="00A43497" w:rsidP="001D07E6">
      <w:pPr>
        <w:pStyle w:val="BodyText"/>
        <w:spacing w:before="3"/>
        <w:ind w:right="130"/>
        <w:rPr>
          <w:b/>
          <w:sz w:val="2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8"/>
        <w:gridCol w:w="682"/>
        <w:gridCol w:w="595"/>
        <w:gridCol w:w="3542"/>
      </w:tblGrid>
      <w:tr w:rsidR="00A43497" w14:paraId="6BAB239B" w14:textId="77777777">
        <w:trPr>
          <w:trHeight w:hRule="exact" w:val="475"/>
        </w:trPr>
        <w:tc>
          <w:tcPr>
            <w:tcW w:w="5098" w:type="dxa"/>
            <w:shd w:val="clear" w:color="auto" w:fill="0070C0"/>
          </w:tcPr>
          <w:p w14:paraId="30EF0C6C" w14:textId="77777777" w:rsidR="00A43497" w:rsidRDefault="00641D11" w:rsidP="001D07E6">
            <w:pPr>
              <w:pStyle w:val="TableParagraph"/>
              <w:spacing w:before="128"/>
              <w:ind w:left="105" w:right="130"/>
              <w:rPr>
                <w:b/>
                <w:sz w:val="19"/>
              </w:rPr>
            </w:pPr>
            <w:r>
              <w:rPr>
                <w:b/>
                <w:color w:val="FFFFFF"/>
                <w:w w:val="105"/>
                <w:sz w:val="19"/>
              </w:rPr>
              <w:t>Action</w:t>
            </w:r>
          </w:p>
        </w:tc>
        <w:tc>
          <w:tcPr>
            <w:tcW w:w="682" w:type="dxa"/>
            <w:shd w:val="clear" w:color="auto" w:fill="0070C0"/>
          </w:tcPr>
          <w:p w14:paraId="5DBC55C9" w14:textId="77777777" w:rsidR="00A43497" w:rsidRDefault="00641D11" w:rsidP="001D07E6">
            <w:pPr>
              <w:pStyle w:val="TableParagraph"/>
              <w:spacing w:before="128"/>
              <w:ind w:left="105" w:right="130"/>
              <w:rPr>
                <w:b/>
                <w:sz w:val="19"/>
              </w:rPr>
            </w:pPr>
            <w:r>
              <w:rPr>
                <w:b/>
                <w:color w:val="FFFFFF"/>
                <w:w w:val="105"/>
                <w:sz w:val="19"/>
              </w:rPr>
              <w:t>Yes</w:t>
            </w:r>
          </w:p>
        </w:tc>
        <w:tc>
          <w:tcPr>
            <w:tcW w:w="595" w:type="dxa"/>
            <w:shd w:val="clear" w:color="auto" w:fill="0070C0"/>
          </w:tcPr>
          <w:p w14:paraId="1D33F5F6" w14:textId="77777777" w:rsidR="00A43497" w:rsidRDefault="00641D11" w:rsidP="001D07E6">
            <w:pPr>
              <w:pStyle w:val="TableParagraph"/>
              <w:spacing w:before="128"/>
              <w:ind w:right="130"/>
              <w:rPr>
                <w:b/>
                <w:sz w:val="19"/>
              </w:rPr>
            </w:pPr>
            <w:r>
              <w:rPr>
                <w:b/>
                <w:color w:val="FFFFFF"/>
                <w:w w:val="105"/>
                <w:sz w:val="19"/>
              </w:rPr>
              <w:t>No</w:t>
            </w:r>
          </w:p>
        </w:tc>
        <w:tc>
          <w:tcPr>
            <w:tcW w:w="3542" w:type="dxa"/>
            <w:shd w:val="clear" w:color="auto" w:fill="0070C0"/>
          </w:tcPr>
          <w:p w14:paraId="6D6F8E18" w14:textId="2C1F3B6E" w:rsidR="00A43497" w:rsidRDefault="009A4C34" w:rsidP="001D07E6">
            <w:pPr>
              <w:pStyle w:val="TableParagraph"/>
              <w:tabs>
                <w:tab w:val="left" w:pos="1280"/>
                <w:tab w:val="left" w:pos="1822"/>
                <w:tab w:val="left" w:pos="2743"/>
              </w:tabs>
              <w:spacing w:line="256" w:lineRule="auto"/>
              <w:ind w:right="130"/>
              <w:rPr>
                <w:b/>
                <w:sz w:val="19"/>
              </w:rPr>
            </w:pPr>
            <w:r>
              <w:rPr>
                <w:b/>
                <w:color w:val="FFFFFF"/>
                <w:w w:val="105"/>
                <w:sz w:val="19"/>
              </w:rPr>
              <w:t xml:space="preserve">Comments and Further </w:t>
            </w:r>
            <w:r w:rsidR="00641D11">
              <w:rPr>
                <w:b/>
                <w:color w:val="FFFFFF"/>
                <w:w w:val="105"/>
                <w:sz w:val="19"/>
              </w:rPr>
              <w:t>Actions Required</w:t>
            </w:r>
          </w:p>
        </w:tc>
      </w:tr>
      <w:tr w:rsidR="00A43497" w:rsidRPr="008347A6" w14:paraId="60AE8EE4" w14:textId="77777777">
        <w:trPr>
          <w:trHeight w:hRule="exact" w:val="610"/>
        </w:trPr>
        <w:tc>
          <w:tcPr>
            <w:tcW w:w="5098" w:type="dxa"/>
          </w:tcPr>
          <w:p w14:paraId="1F81D8F0" w14:textId="77777777" w:rsidR="00A43497" w:rsidRPr="008347A6" w:rsidRDefault="00641D11" w:rsidP="001D07E6">
            <w:pPr>
              <w:pStyle w:val="TableParagraph"/>
              <w:spacing w:line="256" w:lineRule="auto"/>
              <w:ind w:left="105" w:right="130"/>
              <w:rPr>
                <w:color w:val="000000" w:themeColor="text1"/>
                <w:sz w:val="19"/>
              </w:rPr>
            </w:pPr>
            <w:r w:rsidRPr="008347A6">
              <w:rPr>
                <w:color w:val="000000" w:themeColor="text1"/>
                <w:w w:val="105"/>
                <w:sz w:val="19"/>
              </w:rPr>
              <w:t>Do you have a policy for selecting, implementing and managing the use of RPE?</w:t>
            </w:r>
          </w:p>
        </w:tc>
        <w:tc>
          <w:tcPr>
            <w:tcW w:w="682" w:type="dxa"/>
          </w:tcPr>
          <w:p w14:paraId="536C2AC1" w14:textId="77777777" w:rsidR="00A43497" w:rsidRPr="008347A6" w:rsidRDefault="00A43497" w:rsidP="001D07E6">
            <w:pPr>
              <w:ind w:right="130"/>
              <w:rPr>
                <w:color w:val="000000" w:themeColor="text1"/>
              </w:rPr>
            </w:pPr>
          </w:p>
        </w:tc>
        <w:tc>
          <w:tcPr>
            <w:tcW w:w="595" w:type="dxa"/>
          </w:tcPr>
          <w:p w14:paraId="77B11776" w14:textId="77777777" w:rsidR="00A43497" w:rsidRPr="008347A6" w:rsidRDefault="00A43497" w:rsidP="001D07E6">
            <w:pPr>
              <w:ind w:right="130"/>
              <w:rPr>
                <w:color w:val="000000" w:themeColor="text1"/>
              </w:rPr>
            </w:pPr>
          </w:p>
        </w:tc>
        <w:tc>
          <w:tcPr>
            <w:tcW w:w="3542" w:type="dxa"/>
          </w:tcPr>
          <w:p w14:paraId="5FDDF28A" w14:textId="77777777" w:rsidR="00A43497" w:rsidRPr="008347A6" w:rsidRDefault="00A43497" w:rsidP="001D07E6">
            <w:pPr>
              <w:ind w:right="130"/>
              <w:rPr>
                <w:color w:val="000000" w:themeColor="text1"/>
              </w:rPr>
            </w:pPr>
          </w:p>
        </w:tc>
      </w:tr>
      <w:tr w:rsidR="00A43497" w:rsidRPr="008347A6" w14:paraId="54FD3669" w14:textId="77777777">
        <w:trPr>
          <w:trHeight w:hRule="exact" w:val="706"/>
        </w:trPr>
        <w:tc>
          <w:tcPr>
            <w:tcW w:w="5098" w:type="dxa"/>
          </w:tcPr>
          <w:p w14:paraId="23ACBD36" w14:textId="77777777" w:rsidR="00A43497" w:rsidRPr="008347A6" w:rsidRDefault="00641D11" w:rsidP="001D07E6">
            <w:pPr>
              <w:pStyle w:val="TableParagraph"/>
              <w:spacing w:line="254" w:lineRule="auto"/>
              <w:ind w:left="105" w:right="130"/>
              <w:jc w:val="both"/>
              <w:rPr>
                <w:color w:val="000000" w:themeColor="text1"/>
                <w:sz w:val="19"/>
              </w:rPr>
            </w:pPr>
            <w:r w:rsidRPr="008347A6">
              <w:rPr>
                <w:color w:val="000000" w:themeColor="text1"/>
                <w:w w:val="105"/>
                <w:sz w:val="19"/>
              </w:rPr>
              <w:t>Have you identified and selected RPE based on risk assessment and occupational monitoring and to the correct protection factor?</w:t>
            </w:r>
          </w:p>
        </w:tc>
        <w:tc>
          <w:tcPr>
            <w:tcW w:w="682" w:type="dxa"/>
          </w:tcPr>
          <w:p w14:paraId="34E3882D" w14:textId="77777777" w:rsidR="00A43497" w:rsidRPr="008347A6" w:rsidRDefault="00A43497" w:rsidP="001D07E6">
            <w:pPr>
              <w:ind w:right="130"/>
              <w:rPr>
                <w:color w:val="000000" w:themeColor="text1"/>
              </w:rPr>
            </w:pPr>
          </w:p>
        </w:tc>
        <w:tc>
          <w:tcPr>
            <w:tcW w:w="595" w:type="dxa"/>
          </w:tcPr>
          <w:p w14:paraId="17EBEBBC" w14:textId="77777777" w:rsidR="00A43497" w:rsidRPr="008347A6" w:rsidRDefault="00A43497" w:rsidP="001D07E6">
            <w:pPr>
              <w:ind w:right="130"/>
              <w:rPr>
                <w:color w:val="000000" w:themeColor="text1"/>
              </w:rPr>
            </w:pPr>
          </w:p>
        </w:tc>
        <w:tc>
          <w:tcPr>
            <w:tcW w:w="3542" w:type="dxa"/>
          </w:tcPr>
          <w:p w14:paraId="50BF466A" w14:textId="77777777" w:rsidR="00A43497" w:rsidRPr="008347A6" w:rsidRDefault="00A43497" w:rsidP="001D07E6">
            <w:pPr>
              <w:ind w:right="130"/>
              <w:rPr>
                <w:color w:val="000000" w:themeColor="text1"/>
              </w:rPr>
            </w:pPr>
          </w:p>
        </w:tc>
      </w:tr>
      <w:tr w:rsidR="00A43497" w:rsidRPr="008347A6" w14:paraId="60A39956" w14:textId="77777777">
        <w:trPr>
          <w:trHeight w:hRule="exact" w:val="312"/>
        </w:trPr>
        <w:tc>
          <w:tcPr>
            <w:tcW w:w="5098" w:type="dxa"/>
          </w:tcPr>
          <w:p w14:paraId="111D3530" w14:textId="77777777" w:rsidR="00A43497" w:rsidRPr="008347A6" w:rsidRDefault="00641D11" w:rsidP="001D07E6">
            <w:pPr>
              <w:pStyle w:val="TableParagraph"/>
              <w:spacing w:before="13"/>
              <w:ind w:left="105" w:right="130"/>
              <w:rPr>
                <w:color w:val="000000" w:themeColor="text1"/>
                <w:sz w:val="19"/>
              </w:rPr>
            </w:pPr>
            <w:r w:rsidRPr="008347A6">
              <w:rPr>
                <w:color w:val="000000" w:themeColor="text1"/>
                <w:w w:val="105"/>
                <w:sz w:val="19"/>
              </w:rPr>
              <w:t>Have you undertaken fit testing for wearers?</w:t>
            </w:r>
          </w:p>
        </w:tc>
        <w:tc>
          <w:tcPr>
            <w:tcW w:w="682" w:type="dxa"/>
          </w:tcPr>
          <w:p w14:paraId="288E1A27" w14:textId="77777777" w:rsidR="00A43497" w:rsidRPr="008347A6" w:rsidRDefault="00A43497" w:rsidP="001D07E6">
            <w:pPr>
              <w:ind w:right="130"/>
              <w:rPr>
                <w:color w:val="000000" w:themeColor="text1"/>
              </w:rPr>
            </w:pPr>
          </w:p>
        </w:tc>
        <w:tc>
          <w:tcPr>
            <w:tcW w:w="595" w:type="dxa"/>
          </w:tcPr>
          <w:p w14:paraId="6E8E07FB" w14:textId="77777777" w:rsidR="00A43497" w:rsidRPr="008347A6" w:rsidRDefault="00A43497" w:rsidP="001D07E6">
            <w:pPr>
              <w:ind w:right="130"/>
              <w:rPr>
                <w:color w:val="000000" w:themeColor="text1"/>
              </w:rPr>
            </w:pPr>
          </w:p>
        </w:tc>
        <w:tc>
          <w:tcPr>
            <w:tcW w:w="3542" w:type="dxa"/>
          </w:tcPr>
          <w:p w14:paraId="59D522C4" w14:textId="77777777" w:rsidR="00A43497" w:rsidRPr="008347A6" w:rsidRDefault="00A43497" w:rsidP="001D07E6">
            <w:pPr>
              <w:ind w:right="130"/>
              <w:rPr>
                <w:color w:val="000000" w:themeColor="text1"/>
              </w:rPr>
            </w:pPr>
          </w:p>
        </w:tc>
      </w:tr>
      <w:tr w:rsidR="00A43497" w:rsidRPr="008347A6" w14:paraId="61158838" w14:textId="77777777">
        <w:trPr>
          <w:trHeight w:hRule="exact" w:val="312"/>
        </w:trPr>
        <w:tc>
          <w:tcPr>
            <w:tcW w:w="5098" w:type="dxa"/>
          </w:tcPr>
          <w:p w14:paraId="7F3E53CD" w14:textId="77777777" w:rsidR="00A43497" w:rsidRPr="008347A6" w:rsidRDefault="00641D11" w:rsidP="001D07E6">
            <w:pPr>
              <w:pStyle w:val="TableParagraph"/>
              <w:ind w:left="105" w:right="130"/>
              <w:rPr>
                <w:color w:val="000000" w:themeColor="text1"/>
                <w:sz w:val="19"/>
              </w:rPr>
            </w:pPr>
            <w:r w:rsidRPr="008347A6">
              <w:rPr>
                <w:color w:val="000000" w:themeColor="text1"/>
                <w:w w:val="105"/>
                <w:sz w:val="19"/>
              </w:rPr>
              <w:t>Is fit testing undertaken by a competent person?</w:t>
            </w:r>
          </w:p>
        </w:tc>
        <w:tc>
          <w:tcPr>
            <w:tcW w:w="682" w:type="dxa"/>
          </w:tcPr>
          <w:p w14:paraId="1521DE54" w14:textId="77777777" w:rsidR="00A43497" w:rsidRPr="008347A6" w:rsidRDefault="00A43497" w:rsidP="001D07E6">
            <w:pPr>
              <w:ind w:right="130"/>
              <w:rPr>
                <w:color w:val="000000" w:themeColor="text1"/>
              </w:rPr>
            </w:pPr>
          </w:p>
        </w:tc>
        <w:tc>
          <w:tcPr>
            <w:tcW w:w="595" w:type="dxa"/>
          </w:tcPr>
          <w:p w14:paraId="4F5B03EC" w14:textId="77777777" w:rsidR="00A43497" w:rsidRPr="008347A6" w:rsidRDefault="00A43497" w:rsidP="001D07E6">
            <w:pPr>
              <w:ind w:right="130"/>
              <w:rPr>
                <w:color w:val="000000" w:themeColor="text1"/>
              </w:rPr>
            </w:pPr>
          </w:p>
        </w:tc>
        <w:tc>
          <w:tcPr>
            <w:tcW w:w="3542" w:type="dxa"/>
          </w:tcPr>
          <w:p w14:paraId="71B2528B" w14:textId="77777777" w:rsidR="00A43497" w:rsidRPr="008347A6" w:rsidRDefault="00A43497" w:rsidP="001D07E6">
            <w:pPr>
              <w:ind w:right="130"/>
              <w:rPr>
                <w:color w:val="000000" w:themeColor="text1"/>
              </w:rPr>
            </w:pPr>
          </w:p>
        </w:tc>
      </w:tr>
      <w:tr w:rsidR="00A43497" w:rsidRPr="008347A6" w14:paraId="1E5FC429" w14:textId="77777777">
        <w:trPr>
          <w:trHeight w:hRule="exact" w:val="307"/>
        </w:trPr>
        <w:tc>
          <w:tcPr>
            <w:tcW w:w="5098" w:type="dxa"/>
          </w:tcPr>
          <w:p w14:paraId="1217B193" w14:textId="77777777" w:rsidR="00A43497" w:rsidRPr="008347A6" w:rsidRDefault="00641D11" w:rsidP="001D07E6">
            <w:pPr>
              <w:pStyle w:val="TableParagraph"/>
              <w:ind w:left="105" w:right="130"/>
              <w:rPr>
                <w:color w:val="000000" w:themeColor="text1"/>
                <w:sz w:val="19"/>
              </w:rPr>
            </w:pPr>
            <w:r w:rsidRPr="008347A6">
              <w:rPr>
                <w:color w:val="000000" w:themeColor="text1"/>
                <w:w w:val="105"/>
                <w:sz w:val="19"/>
              </w:rPr>
              <w:t>Are records available for fit testing?</w:t>
            </w:r>
          </w:p>
        </w:tc>
        <w:tc>
          <w:tcPr>
            <w:tcW w:w="682" w:type="dxa"/>
          </w:tcPr>
          <w:p w14:paraId="32041717" w14:textId="77777777" w:rsidR="00A43497" w:rsidRPr="008347A6" w:rsidRDefault="00A43497" w:rsidP="001D07E6">
            <w:pPr>
              <w:ind w:right="130"/>
              <w:rPr>
                <w:color w:val="000000" w:themeColor="text1"/>
              </w:rPr>
            </w:pPr>
          </w:p>
        </w:tc>
        <w:tc>
          <w:tcPr>
            <w:tcW w:w="595" w:type="dxa"/>
          </w:tcPr>
          <w:p w14:paraId="61F69A28" w14:textId="77777777" w:rsidR="00A43497" w:rsidRPr="008347A6" w:rsidRDefault="00A43497" w:rsidP="001D07E6">
            <w:pPr>
              <w:ind w:right="130"/>
              <w:rPr>
                <w:color w:val="000000" w:themeColor="text1"/>
              </w:rPr>
            </w:pPr>
          </w:p>
        </w:tc>
        <w:tc>
          <w:tcPr>
            <w:tcW w:w="3542" w:type="dxa"/>
          </w:tcPr>
          <w:p w14:paraId="4C84D157" w14:textId="77777777" w:rsidR="00A43497" w:rsidRPr="008347A6" w:rsidRDefault="00A43497" w:rsidP="001D07E6">
            <w:pPr>
              <w:ind w:right="130"/>
              <w:rPr>
                <w:color w:val="000000" w:themeColor="text1"/>
              </w:rPr>
            </w:pPr>
          </w:p>
        </w:tc>
      </w:tr>
      <w:tr w:rsidR="00A43497" w:rsidRPr="008347A6" w14:paraId="171CC9E4" w14:textId="77777777" w:rsidTr="00CC241D">
        <w:trPr>
          <w:trHeight w:hRule="exact" w:val="527"/>
        </w:trPr>
        <w:tc>
          <w:tcPr>
            <w:tcW w:w="5098" w:type="dxa"/>
          </w:tcPr>
          <w:p w14:paraId="5AF50C4B" w14:textId="705A52C0" w:rsidR="00A43497" w:rsidRPr="008347A6" w:rsidRDefault="00641D11" w:rsidP="001D07E6">
            <w:pPr>
              <w:pStyle w:val="TableParagraph"/>
              <w:spacing w:line="256" w:lineRule="auto"/>
              <w:ind w:left="105" w:right="130"/>
              <w:rPr>
                <w:color w:val="000000" w:themeColor="text1"/>
                <w:sz w:val="19"/>
              </w:rPr>
            </w:pPr>
            <w:r w:rsidRPr="008347A6">
              <w:rPr>
                <w:color w:val="000000" w:themeColor="text1"/>
                <w:w w:val="105"/>
                <w:sz w:val="19"/>
              </w:rPr>
              <w:t>Are wear</w:t>
            </w:r>
            <w:r w:rsidR="00DA2439" w:rsidRPr="008347A6">
              <w:rPr>
                <w:color w:val="000000" w:themeColor="text1"/>
                <w:w w:val="105"/>
                <w:sz w:val="19"/>
              </w:rPr>
              <w:t>ers given suitable information,</w:t>
            </w:r>
            <w:r w:rsidRPr="008347A6">
              <w:rPr>
                <w:color w:val="000000" w:themeColor="text1"/>
                <w:w w:val="105"/>
                <w:sz w:val="19"/>
              </w:rPr>
              <w:t xml:space="preserve"> instruction and training on:</w:t>
            </w:r>
          </w:p>
        </w:tc>
        <w:tc>
          <w:tcPr>
            <w:tcW w:w="682" w:type="dxa"/>
          </w:tcPr>
          <w:p w14:paraId="05E58A51" w14:textId="77777777" w:rsidR="00A43497" w:rsidRPr="008347A6" w:rsidRDefault="00A43497" w:rsidP="001D07E6">
            <w:pPr>
              <w:ind w:right="130"/>
              <w:rPr>
                <w:color w:val="000000" w:themeColor="text1"/>
              </w:rPr>
            </w:pPr>
          </w:p>
        </w:tc>
        <w:tc>
          <w:tcPr>
            <w:tcW w:w="595" w:type="dxa"/>
          </w:tcPr>
          <w:p w14:paraId="51F7FC92" w14:textId="77777777" w:rsidR="00A43497" w:rsidRPr="008347A6" w:rsidRDefault="00A43497" w:rsidP="001D07E6">
            <w:pPr>
              <w:ind w:right="130"/>
              <w:rPr>
                <w:color w:val="000000" w:themeColor="text1"/>
              </w:rPr>
            </w:pPr>
          </w:p>
        </w:tc>
        <w:tc>
          <w:tcPr>
            <w:tcW w:w="3542" w:type="dxa"/>
          </w:tcPr>
          <w:p w14:paraId="31A16141" w14:textId="77777777" w:rsidR="00A43497" w:rsidRPr="008347A6" w:rsidRDefault="00A43497" w:rsidP="001D07E6">
            <w:pPr>
              <w:ind w:right="130"/>
              <w:rPr>
                <w:color w:val="000000" w:themeColor="text1"/>
              </w:rPr>
            </w:pPr>
          </w:p>
        </w:tc>
      </w:tr>
      <w:tr w:rsidR="00A43497" w:rsidRPr="008347A6" w14:paraId="6996FA96" w14:textId="77777777">
        <w:trPr>
          <w:trHeight w:hRule="exact" w:val="312"/>
        </w:trPr>
        <w:tc>
          <w:tcPr>
            <w:tcW w:w="5098" w:type="dxa"/>
          </w:tcPr>
          <w:p w14:paraId="4679EA0C" w14:textId="77777777" w:rsidR="00A43497" w:rsidRPr="008347A6" w:rsidRDefault="00641D11" w:rsidP="001D07E6">
            <w:pPr>
              <w:pStyle w:val="TableParagraph"/>
              <w:numPr>
                <w:ilvl w:val="0"/>
                <w:numId w:val="38"/>
              </w:numPr>
              <w:tabs>
                <w:tab w:val="left" w:pos="607"/>
                <w:tab w:val="left" w:pos="608"/>
              </w:tabs>
              <w:spacing w:before="23"/>
              <w:ind w:left="870" w:right="130"/>
              <w:rPr>
                <w:color w:val="000000" w:themeColor="text1"/>
                <w:sz w:val="19"/>
              </w:rPr>
            </w:pPr>
            <w:r w:rsidRPr="008347A6">
              <w:rPr>
                <w:color w:val="000000" w:themeColor="text1"/>
                <w:w w:val="105"/>
                <w:sz w:val="19"/>
              </w:rPr>
              <w:t>Why RPE is</w:t>
            </w:r>
            <w:r w:rsidRPr="008347A6">
              <w:rPr>
                <w:color w:val="000000" w:themeColor="text1"/>
                <w:spacing w:val="-8"/>
                <w:w w:val="105"/>
                <w:sz w:val="19"/>
              </w:rPr>
              <w:t xml:space="preserve"> </w:t>
            </w:r>
            <w:r w:rsidRPr="008347A6">
              <w:rPr>
                <w:color w:val="000000" w:themeColor="text1"/>
                <w:w w:val="105"/>
                <w:sz w:val="19"/>
              </w:rPr>
              <w:t>needed</w:t>
            </w:r>
          </w:p>
        </w:tc>
        <w:tc>
          <w:tcPr>
            <w:tcW w:w="682" w:type="dxa"/>
          </w:tcPr>
          <w:p w14:paraId="4E14AD5E" w14:textId="77777777" w:rsidR="00A43497" w:rsidRPr="008347A6" w:rsidRDefault="00A43497" w:rsidP="001D07E6">
            <w:pPr>
              <w:ind w:right="130"/>
              <w:rPr>
                <w:color w:val="000000" w:themeColor="text1"/>
              </w:rPr>
            </w:pPr>
          </w:p>
        </w:tc>
        <w:tc>
          <w:tcPr>
            <w:tcW w:w="595" w:type="dxa"/>
          </w:tcPr>
          <w:p w14:paraId="0A4BD548" w14:textId="77777777" w:rsidR="00A43497" w:rsidRPr="008347A6" w:rsidRDefault="00A43497" w:rsidP="001D07E6">
            <w:pPr>
              <w:ind w:right="130"/>
              <w:rPr>
                <w:color w:val="000000" w:themeColor="text1"/>
              </w:rPr>
            </w:pPr>
          </w:p>
        </w:tc>
        <w:tc>
          <w:tcPr>
            <w:tcW w:w="3542" w:type="dxa"/>
          </w:tcPr>
          <w:p w14:paraId="1A41CE60" w14:textId="77777777" w:rsidR="00A43497" w:rsidRPr="008347A6" w:rsidRDefault="00A43497" w:rsidP="001D07E6">
            <w:pPr>
              <w:ind w:right="130"/>
              <w:rPr>
                <w:color w:val="000000" w:themeColor="text1"/>
              </w:rPr>
            </w:pPr>
          </w:p>
        </w:tc>
      </w:tr>
      <w:tr w:rsidR="00A43497" w:rsidRPr="008347A6" w14:paraId="2EB8848D" w14:textId="77777777">
        <w:trPr>
          <w:trHeight w:hRule="exact" w:val="307"/>
        </w:trPr>
        <w:tc>
          <w:tcPr>
            <w:tcW w:w="5098" w:type="dxa"/>
          </w:tcPr>
          <w:p w14:paraId="601831CB" w14:textId="77777777" w:rsidR="00A43497" w:rsidRPr="008347A6" w:rsidRDefault="00641D11" w:rsidP="001D07E6">
            <w:pPr>
              <w:pStyle w:val="TableParagraph"/>
              <w:numPr>
                <w:ilvl w:val="0"/>
                <w:numId w:val="39"/>
              </w:numPr>
              <w:tabs>
                <w:tab w:val="left" w:pos="600"/>
                <w:tab w:val="left" w:pos="608"/>
              </w:tabs>
              <w:spacing w:before="23"/>
              <w:ind w:right="130" w:hanging="310"/>
              <w:rPr>
                <w:color w:val="000000" w:themeColor="text1"/>
                <w:sz w:val="19"/>
              </w:rPr>
            </w:pPr>
            <w:r w:rsidRPr="008347A6">
              <w:rPr>
                <w:color w:val="000000" w:themeColor="text1"/>
                <w:w w:val="105"/>
                <w:sz w:val="19"/>
              </w:rPr>
              <w:t>The hazards, risks and effects of</w:t>
            </w:r>
            <w:r w:rsidRPr="008347A6">
              <w:rPr>
                <w:color w:val="000000" w:themeColor="text1"/>
                <w:spacing w:val="-12"/>
                <w:w w:val="105"/>
                <w:sz w:val="19"/>
              </w:rPr>
              <w:t xml:space="preserve"> </w:t>
            </w:r>
            <w:r w:rsidRPr="008347A6">
              <w:rPr>
                <w:color w:val="000000" w:themeColor="text1"/>
                <w:w w:val="105"/>
                <w:sz w:val="19"/>
              </w:rPr>
              <w:t>exposure</w:t>
            </w:r>
          </w:p>
        </w:tc>
        <w:tc>
          <w:tcPr>
            <w:tcW w:w="682" w:type="dxa"/>
          </w:tcPr>
          <w:p w14:paraId="1B3B28C4" w14:textId="77777777" w:rsidR="00A43497" w:rsidRPr="008347A6" w:rsidRDefault="00A43497" w:rsidP="001D07E6">
            <w:pPr>
              <w:ind w:right="130"/>
              <w:rPr>
                <w:color w:val="000000" w:themeColor="text1"/>
              </w:rPr>
            </w:pPr>
          </w:p>
        </w:tc>
        <w:tc>
          <w:tcPr>
            <w:tcW w:w="595" w:type="dxa"/>
          </w:tcPr>
          <w:p w14:paraId="4797AFE2" w14:textId="77777777" w:rsidR="00A43497" w:rsidRPr="008347A6" w:rsidRDefault="00A43497" w:rsidP="001D07E6">
            <w:pPr>
              <w:ind w:right="130"/>
              <w:rPr>
                <w:color w:val="000000" w:themeColor="text1"/>
              </w:rPr>
            </w:pPr>
          </w:p>
        </w:tc>
        <w:tc>
          <w:tcPr>
            <w:tcW w:w="3542" w:type="dxa"/>
          </w:tcPr>
          <w:p w14:paraId="21435249" w14:textId="77777777" w:rsidR="00A43497" w:rsidRPr="008347A6" w:rsidRDefault="00A43497" w:rsidP="001D07E6">
            <w:pPr>
              <w:ind w:right="130"/>
              <w:rPr>
                <w:color w:val="000000" w:themeColor="text1"/>
              </w:rPr>
            </w:pPr>
          </w:p>
        </w:tc>
      </w:tr>
      <w:tr w:rsidR="00A43497" w:rsidRPr="008347A6" w14:paraId="0DFC8CB4" w14:textId="77777777">
        <w:trPr>
          <w:trHeight w:hRule="exact" w:val="312"/>
        </w:trPr>
        <w:tc>
          <w:tcPr>
            <w:tcW w:w="5098" w:type="dxa"/>
          </w:tcPr>
          <w:p w14:paraId="77C1DA61" w14:textId="77777777" w:rsidR="00A43497" w:rsidRPr="008347A6" w:rsidRDefault="00641D11" w:rsidP="001D07E6">
            <w:pPr>
              <w:pStyle w:val="TableParagraph"/>
              <w:numPr>
                <w:ilvl w:val="0"/>
                <w:numId w:val="39"/>
              </w:numPr>
              <w:tabs>
                <w:tab w:val="left" w:pos="607"/>
                <w:tab w:val="left" w:pos="608"/>
              </w:tabs>
              <w:spacing w:before="23"/>
              <w:ind w:right="130" w:hanging="310"/>
              <w:rPr>
                <w:color w:val="000000" w:themeColor="text1"/>
                <w:sz w:val="19"/>
              </w:rPr>
            </w:pPr>
            <w:r w:rsidRPr="008347A6">
              <w:rPr>
                <w:color w:val="000000" w:themeColor="text1"/>
                <w:w w:val="105"/>
                <w:sz w:val="19"/>
              </w:rPr>
              <w:t>What RPE is being</w:t>
            </w:r>
            <w:r w:rsidRPr="008347A6">
              <w:rPr>
                <w:color w:val="000000" w:themeColor="text1"/>
                <w:spacing w:val="-11"/>
                <w:w w:val="105"/>
                <w:sz w:val="19"/>
              </w:rPr>
              <w:t xml:space="preserve"> </w:t>
            </w:r>
            <w:r w:rsidRPr="008347A6">
              <w:rPr>
                <w:color w:val="000000" w:themeColor="text1"/>
                <w:w w:val="105"/>
                <w:sz w:val="19"/>
              </w:rPr>
              <w:t>provided</w:t>
            </w:r>
          </w:p>
        </w:tc>
        <w:tc>
          <w:tcPr>
            <w:tcW w:w="682" w:type="dxa"/>
          </w:tcPr>
          <w:p w14:paraId="62E3AE2D" w14:textId="77777777" w:rsidR="00A43497" w:rsidRPr="008347A6" w:rsidRDefault="00A43497" w:rsidP="001D07E6">
            <w:pPr>
              <w:ind w:right="130"/>
              <w:rPr>
                <w:color w:val="000000" w:themeColor="text1"/>
              </w:rPr>
            </w:pPr>
          </w:p>
        </w:tc>
        <w:tc>
          <w:tcPr>
            <w:tcW w:w="595" w:type="dxa"/>
          </w:tcPr>
          <w:p w14:paraId="539DE6C3" w14:textId="77777777" w:rsidR="00A43497" w:rsidRPr="008347A6" w:rsidRDefault="00A43497" w:rsidP="001D07E6">
            <w:pPr>
              <w:ind w:right="130"/>
              <w:rPr>
                <w:color w:val="000000" w:themeColor="text1"/>
              </w:rPr>
            </w:pPr>
          </w:p>
        </w:tc>
        <w:tc>
          <w:tcPr>
            <w:tcW w:w="3542" w:type="dxa"/>
          </w:tcPr>
          <w:p w14:paraId="6BAAAEB0" w14:textId="77777777" w:rsidR="00A43497" w:rsidRPr="008347A6" w:rsidRDefault="00A43497" w:rsidP="001D07E6">
            <w:pPr>
              <w:ind w:right="130"/>
              <w:rPr>
                <w:color w:val="000000" w:themeColor="text1"/>
              </w:rPr>
            </w:pPr>
          </w:p>
        </w:tc>
      </w:tr>
      <w:tr w:rsidR="00A43497" w:rsidRPr="008347A6" w14:paraId="63394D7D" w14:textId="77777777">
        <w:trPr>
          <w:trHeight w:hRule="exact" w:val="523"/>
        </w:trPr>
        <w:tc>
          <w:tcPr>
            <w:tcW w:w="5098" w:type="dxa"/>
          </w:tcPr>
          <w:p w14:paraId="2CAE851F" w14:textId="77777777" w:rsidR="00A43497" w:rsidRPr="008347A6" w:rsidRDefault="00641D11" w:rsidP="001D07E6">
            <w:pPr>
              <w:pStyle w:val="TableParagraph"/>
              <w:numPr>
                <w:ilvl w:val="0"/>
                <w:numId w:val="39"/>
              </w:numPr>
              <w:tabs>
                <w:tab w:val="left" w:pos="607"/>
                <w:tab w:val="left" w:pos="608"/>
              </w:tabs>
              <w:spacing w:before="17" w:line="230" w:lineRule="exact"/>
              <w:ind w:right="130" w:hanging="310"/>
              <w:rPr>
                <w:color w:val="000000" w:themeColor="text1"/>
                <w:sz w:val="19"/>
              </w:rPr>
            </w:pPr>
            <w:r w:rsidRPr="008347A6">
              <w:rPr>
                <w:color w:val="000000" w:themeColor="text1"/>
                <w:w w:val="105"/>
                <w:sz w:val="19"/>
              </w:rPr>
              <w:t>How RPE works, why fit testing is required, how to wear and check the RPE</w:t>
            </w:r>
            <w:r w:rsidRPr="008347A6">
              <w:rPr>
                <w:color w:val="000000" w:themeColor="text1"/>
                <w:spacing w:val="-11"/>
                <w:w w:val="105"/>
                <w:sz w:val="19"/>
              </w:rPr>
              <w:t xml:space="preserve"> </w:t>
            </w:r>
            <w:r w:rsidRPr="008347A6">
              <w:rPr>
                <w:color w:val="000000" w:themeColor="text1"/>
                <w:w w:val="105"/>
                <w:sz w:val="19"/>
              </w:rPr>
              <w:t>correctly,</w:t>
            </w:r>
          </w:p>
        </w:tc>
        <w:tc>
          <w:tcPr>
            <w:tcW w:w="682" w:type="dxa"/>
          </w:tcPr>
          <w:p w14:paraId="3E35C4C9" w14:textId="77777777" w:rsidR="00A43497" w:rsidRPr="008347A6" w:rsidRDefault="00A43497" w:rsidP="001D07E6">
            <w:pPr>
              <w:ind w:right="130"/>
              <w:rPr>
                <w:color w:val="000000" w:themeColor="text1"/>
              </w:rPr>
            </w:pPr>
          </w:p>
        </w:tc>
        <w:tc>
          <w:tcPr>
            <w:tcW w:w="595" w:type="dxa"/>
          </w:tcPr>
          <w:p w14:paraId="2FCB3AA6" w14:textId="77777777" w:rsidR="00A43497" w:rsidRPr="008347A6" w:rsidRDefault="00A43497" w:rsidP="001D07E6">
            <w:pPr>
              <w:ind w:right="130"/>
              <w:rPr>
                <w:color w:val="000000" w:themeColor="text1"/>
              </w:rPr>
            </w:pPr>
          </w:p>
        </w:tc>
        <w:tc>
          <w:tcPr>
            <w:tcW w:w="3542" w:type="dxa"/>
          </w:tcPr>
          <w:p w14:paraId="2295ADCD" w14:textId="77777777" w:rsidR="00A43497" w:rsidRPr="008347A6" w:rsidRDefault="00A43497" w:rsidP="001D07E6">
            <w:pPr>
              <w:ind w:right="130"/>
              <w:rPr>
                <w:color w:val="000000" w:themeColor="text1"/>
              </w:rPr>
            </w:pPr>
          </w:p>
        </w:tc>
      </w:tr>
    </w:tbl>
    <w:p w14:paraId="285EA135" w14:textId="77777777" w:rsidR="00A43497" w:rsidRPr="008347A6" w:rsidRDefault="00A43497" w:rsidP="001D07E6">
      <w:pPr>
        <w:ind w:right="130"/>
        <w:rPr>
          <w:color w:val="000000" w:themeColor="text1"/>
        </w:rPr>
        <w:sectPr w:rsidR="00A43497" w:rsidRPr="008347A6" w:rsidSect="00650F82">
          <w:pgSz w:w="11900" w:h="16840"/>
          <w:pgMar w:top="1580" w:right="280" w:bottom="1440" w:left="1320" w:header="614" w:footer="1256" w:gutter="0"/>
          <w:cols w:space="720"/>
        </w:sectPr>
      </w:pPr>
    </w:p>
    <w:p w14:paraId="515B3E34" w14:textId="77777777" w:rsidR="00A43497" w:rsidRPr="008347A6" w:rsidRDefault="00A43497" w:rsidP="001D07E6">
      <w:pPr>
        <w:pStyle w:val="BodyText"/>
        <w:ind w:right="130"/>
        <w:rPr>
          <w:b/>
          <w:color w:val="000000" w:themeColor="text1"/>
          <w:sz w:val="20"/>
        </w:rPr>
      </w:pPr>
    </w:p>
    <w:p w14:paraId="346E2376" w14:textId="77777777" w:rsidR="00A43497" w:rsidRPr="008347A6" w:rsidRDefault="00A43497" w:rsidP="001D07E6">
      <w:pPr>
        <w:pStyle w:val="BodyText"/>
        <w:spacing w:before="3"/>
        <w:ind w:right="130"/>
        <w:rPr>
          <w:b/>
          <w:color w:val="000000" w:themeColor="text1"/>
          <w:sz w:val="14"/>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8"/>
        <w:gridCol w:w="682"/>
        <w:gridCol w:w="595"/>
        <w:gridCol w:w="3542"/>
      </w:tblGrid>
      <w:tr w:rsidR="00A43497" w:rsidRPr="008347A6" w14:paraId="683CAD6B" w14:textId="77777777">
        <w:trPr>
          <w:trHeight w:hRule="exact" w:val="720"/>
        </w:trPr>
        <w:tc>
          <w:tcPr>
            <w:tcW w:w="5098" w:type="dxa"/>
          </w:tcPr>
          <w:p w14:paraId="60CCD227" w14:textId="77777777" w:rsidR="00CC241D" w:rsidRPr="008347A6" w:rsidRDefault="00641D11" w:rsidP="001D07E6">
            <w:pPr>
              <w:pStyle w:val="TableParagraph"/>
              <w:numPr>
                <w:ilvl w:val="0"/>
                <w:numId w:val="39"/>
              </w:numPr>
              <w:tabs>
                <w:tab w:val="left" w:pos="608"/>
              </w:tabs>
              <w:spacing w:before="23" w:line="242" w:lineRule="auto"/>
              <w:ind w:left="800" w:right="130" w:hanging="270"/>
              <w:jc w:val="both"/>
              <w:rPr>
                <w:color w:val="000000" w:themeColor="text1"/>
                <w:sz w:val="19"/>
              </w:rPr>
            </w:pPr>
            <w:r w:rsidRPr="008347A6">
              <w:rPr>
                <w:color w:val="000000" w:themeColor="text1"/>
                <w:w w:val="105"/>
                <w:sz w:val="19"/>
              </w:rPr>
              <w:t>Fit check b</w:t>
            </w:r>
            <w:r w:rsidR="00CC241D" w:rsidRPr="008347A6">
              <w:rPr>
                <w:color w:val="000000" w:themeColor="text1"/>
                <w:w w:val="105"/>
                <w:sz w:val="19"/>
              </w:rPr>
              <w:t>efore use, maintenance required</w:t>
            </w:r>
          </w:p>
          <w:p w14:paraId="00534627" w14:textId="2CA70526" w:rsidR="00A43497" w:rsidRPr="008347A6" w:rsidRDefault="00641D11" w:rsidP="001D07E6">
            <w:pPr>
              <w:pStyle w:val="TableParagraph"/>
              <w:tabs>
                <w:tab w:val="left" w:pos="608"/>
              </w:tabs>
              <w:spacing w:before="23" w:line="242" w:lineRule="auto"/>
              <w:ind w:left="800" w:right="130"/>
              <w:jc w:val="both"/>
              <w:rPr>
                <w:color w:val="000000" w:themeColor="text1"/>
                <w:sz w:val="19"/>
              </w:rPr>
            </w:pPr>
            <w:r w:rsidRPr="008347A6">
              <w:rPr>
                <w:color w:val="000000" w:themeColor="text1"/>
                <w:w w:val="105"/>
                <w:sz w:val="19"/>
              </w:rPr>
              <w:t>when, where and how it should be cleaned and stored,</w:t>
            </w:r>
          </w:p>
        </w:tc>
        <w:tc>
          <w:tcPr>
            <w:tcW w:w="682" w:type="dxa"/>
          </w:tcPr>
          <w:p w14:paraId="15B7094E" w14:textId="77777777" w:rsidR="00A43497" w:rsidRPr="008347A6" w:rsidRDefault="00A43497" w:rsidP="001D07E6">
            <w:pPr>
              <w:ind w:right="130"/>
              <w:rPr>
                <w:color w:val="000000" w:themeColor="text1"/>
              </w:rPr>
            </w:pPr>
          </w:p>
        </w:tc>
        <w:tc>
          <w:tcPr>
            <w:tcW w:w="595" w:type="dxa"/>
          </w:tcPr>
          <w:p w14:paraId="29ECC596" w14:textId="77777777" w:rsidR="00A43497" w:rsidRPr="008347A6" w:rsidRDefault="00A43497" w:rsidP="001D07E6">
            <w:pPr>
              <w:ind w:right="130"/>
              <w:rPr>
                <w:color w:val="000000" w:themeColor="text1"/>
              </w:rPr>
            </w:pPr>
          </w:p>
        </w:tc>
        <w:tc>
          <w:tcPr>
            <w:tcW w:w="3542" w:type="dxa"/>
          </w:tcPr>
          <w:p w14:paraId="7B64E1F0" w14:textId="77777777" w:rsidR="00A43497" w:rsidRPr="008347A6" w:rsidRDefault="00A43497" w:rsidP="001D07E6">
            <w:pPr>
              <w:ind w:right="130"/>
              <w:rPr>
                <w:color w:val="000000" w:themeColor="text1"/>
              </w:rPr>
            </w:pPr>
          </w:p>
        </w:tc>
      </w:tr>
      <w:tr w:rsidR="00A43497" w:rsidRPr="008347A6" w14:paraId="0EAB79AD" w14:textId="77777777">
        <w:trPr>
          <w:trHeight w:hRule="exact" w:val="307"/>
        </w:trPr>
        <w:tc>
          <w:tcPr>
            <w:tcW w:w="5098" w:type="dxa"/>
          </w:tcPr>
          <w:p w14:paraId="7AD5DE2D" w14:textId="77777777" w:rsidR="00A43497" w:rsidRPr="008347A6" w:rsidRDefault="00641D11" w:rsidP="001D07E6">
            <w:pPr>
              <w:pStyle w:val="TableParagraph"/>
              <w:numPr>
                <w:ilvl w:val="0"/>
                <w:numId w:val="39"/>
              </w:numPr>
              <w:tabs>
                <w:tab w:val="left" w:pos="607"/>
                <w:tab w:val="left" w:pos="608"/>
              </w:tabs>
              <w:spacing w:before="23"/>
              <w:ind w:right="130" w:hanging="290"/>
              <w:rPr>
                <w:color w:val="000000" w:themeColor="text1"/>
                <w:sz w:val="19"/>
              </w:rPr>
            </w:pPr>
            <w:r w:rsidRPr="008347A6">
              <w:rPr>
                <w:color w:val="000000" w:themeColor="text1"/>
                <w:w w:val="105"/>
                <w:sz w:val="19"/>
              </w:rPr>
              <w:t>How to report/tackle any</w:t>
            </w:r>
            <w:r w:rsidRPr="008347A6">
              <w:rPr>
                <w:color w:val="000000" w:themeColor="text1"/>
                <w:spacing w:val="-11"/>
                <w:w w:val="105"/>
                <w:sz w:val="19"/>
              </w:rPr>
              <w:t xml:space="preserve"> </w:t>
            </w:r>
            <w:r w:rsidRPr="008347A6">
              <w:rPr>
                <w:color w:val="000000" w:themeColor="text1"/>
                <w:w w:val="105"/>
                <w:sz w:val="19"/>
              </w:rPr>
              <w:t>problems,</w:t>
            </w:r>
          </w:p>
        </w:tc>
        <w:tc>
          <w:tcPr>
            <w:tcW w:w="682" w:type="dxa"/>
          </w:tcPr>
          <w:p w14:paraId="79B94B4C" w14:textId="77777777" w:rsidR="00A43497" w:rsidRPr="008347A6" w:rsidRDefault="00A43497" w:rsidP="001D07E6">
            <w:pPr>
              <w:ind w:right="130"/>
              <w:rPr>
                <w:color w:val="000000" w:themeColor="text1"/>
              </w:rPr>
            </w:pPr>
          </w:p>
        </w:tc>
        <w:tc>
          <w:tcPr>
            <w:tcW w:w="595" w:type="dxa"/>
          </w:tcPr>
          <w:p w14:paraId="548A92A0" w14:textId="77777777" w:rsidR="00A43497" w:rsidRPr="008347A6" w:rsidRDefault="00A43497" w:rsidP="001D07E6">
            <w:pPr>
              <w:ind w:right="130"/>
              <w:rPr>
                <w:color w:val="000000" w:themeColor="text1"/>
              </w:rPr>
            </w:pPr>
          </w:p>
        </w:tc>
        <w:tc>
          <w:tcPr>
            <w:tcW w:w="3542" w:type="dxa"/>
          </w:tcPr>
          <w:p w14:paraId="6327F33E" w14:textId="77777777" w:rsidR="00A43497" w:rsidRPr="008347A6" w:rsidRDefault="00A43497" w:rsidP="001D07E6">
            <w:pPr>
              <w:ind w:right="130"/>
              <w:rPr>
                <w:color w:val="000000" w:themeColor="text1"/>
              </w:rPr>
            </w:pPr>
          </w:p>
        </w:tc>
      </w:tr>
      <w:tr w:rsidR="00A43497" w:rsidRPr="008347A6" w14:paraId="6F68913B" w14:textId="77777777">
        <w:trPr>
          <w:trHeight w:hRule="exact" w:val="312"/>
        </w:trPr>
        <w:tc>
          <w:tcPr>
            <w:tcW w:w="5098" w:type="dxa"/>
          </w:tcPr>
          <w:p w14:paraId="6367A7C1" w14:textId="77777777" w:rsidR="00A43497" w:rsidRPr="008347A6" w:rsidRDefault="00641D11" w:rsidP="001D07E6">
            <w:pPr>
              <w:pStyle w:val="TableParagraph"/>
              <w:numPr>
                <w:ilvl w:val="0"/>
                <w:numId w:val="39"/>
              </w:numPr>
              <w:tabs>
                <w:tab w:val="left" w:pos="530"/>
                <w:tab w:val="left" w:pos="607"/>
                <w:tab w:val="left" w:pos="608"/>
              </w:tabs>
              <w:spacing w:before="23"/>
              <w:ind w:right="130" w:hanging="290"/>
              <w:rPr>
                <w:color w:val="000000" w:themeColor="text1"/>
                <w:sz w:val="19"/>
              </w:rPr>
            </w:pPr>
            <w:r w:rsidRPr="008347A6">
              <w:rPr>
                <w:color w:val="000000" w:themeColor="text1"/>
                <w:w w:val="105"/>
                <w:sz w:val="19"/>
              </w:rPr>
              <w:t>Employee and employer</w:t>
            </w:r>
            <w:r w:rsidRPr="008347A6">
              <w:rPr>
                <w:color w:val="000000" w:themeColor="text1"/>
                <w:spacing w:val="-17"/>
                <w:w w:val="105"/>
                <w:sz w:val="19"/>
              </w:rPr>
              <w:t xml:space="preserve"> </w:t>
            </w:r>
            <w:r w:rsidRPr="008347A6">
              <w:rPr>
                <w:color w:val="000000" w:themeColor="text1"/>
                <w:w w:val="105"/>
                <w:sz w:val="19"/>
              </w:rPr>
              <w:t>responsibilities,</w:t>
            </w:r>
          </w:p>
        </w:tc>
        <w:tc>
          <w:tcPr>
            <w:tcW w:w="682" w:type="dxa"/>
          </w:tcPr>
          <w:p w14:paraId="1A9B8303" w14:textId="77777777" w:rsidR="00A43497" w:rsidRPr="008347A6" w:rsidRDefault="00A43497" w:rsidP="001D07E6">
            <w:pPr>
              <w:ind w:right="130"/>
              <w:rPr>
                <w:color w:val="000000" w:themeColor="text1"/>
              </w:rPr>
            </w:pPr>
          </w:p>
        </w:tc>
        <w:tc>
          <w:tcPr>
            <w:tcW w:w="595" w:type="dxa"/>
          </w:tcPr>
          <w:p w14:paraId="5AFDD325" w14:textId="77777777" w:rsidR="00A43497" w:rsidRPr="008347A6" w:rsidRDefault="00A43497" w:rsidP="001D07E6">
            <w:pPr>
              <w:ind w:right="130"/>
              <w:rPr>
                <w:color w:val="000000" w:themeColor="text1"/>
              </w:rPr>
            </w:pPr>
          </w:p>
        </w:tc>
        <w:tc>
          <w:tcPr>
            <w:tcW w:w="3542" w:type="dxa"/>
          </w:tcPr>
          <w:p w14:paraId="569A101A" w14:textId="77777777" w:rsidR="00A43497" w:rsidRPr="008347A6" w:rsidRDefault="00A43497" w:rsidP="001D07E6">
            <w:pPr>
              <w:ind w:right="130"/>
              <w:rPr>
                <w:color w:val="000000" w:themeColor="text1"/>
              </w:rPr>
            </w:pPr>
          </w:p>
        </w:tc>
      </w:tr>
      <w:tr w:rsidR="00A43497" w:rsidRPr="008347A6" w14:paraId="11630328" w14:textId="77777777">
        <w:trPr>
          <w:trHeight w:hRule="exact" w:val="307"/>
        </w:trPr>
        <w:tc>
          <w:tcPr>
            <w:tcW w:w="5098" w:type="dxa"/>
          </w:tcPr>
          <w:p w14:paraId="199871D5" w14:textId="77777777" w:rsidR="00A43497" w:rsidRPr="008347A6" w:rsidRDefault="00641D11" w:rsidP="001D07E6">
            <w:pPr>
              <w:pStyle w:val="TableParagraph"/>
              <w:numPr>
                <w:ilvl w:val="0"/>
                <w:numId w:val="39"/>
              </w:numPr>
              <w:tabs>
                <w:tab w:val="left" w:pos="607"/>
                <w:tab w:val="left" w:pos="608"/>
              </w:tabs>
              <w:spacing w:before="23"/>
              <w:ind w:right="130" w:hanging="290"/>
              <w:rPr>
                <w:color w:val="000000" w:themeColor="text1"/>
                <w:sz w:val="19"/>
              </w:rPr>
            </w:pPr>
            <w:r w:rsidRPr="008347A6">
              <w:rPr>
                <w:color w:val="000000" w:themeColor="text1"/>
                <w:w w:val="105"/>
                <w:sz w:val="19"/>
              </w:rPr>
              <w:t>Use and misuse of</w:t>
            </w:r>
            <w:r w:rsidRPr="008347A6">
              <w:rPr>
                <w:color w:val="000000" w:themeColor="text1"/>
                <w:spacing w:val="-7"/>
                <w:w w:val="105"/>
                <w:sz w:val="19"/>
              </w:rPr>
              <w:t xml:space="preserve"> </w:t>
            </w:r>
            <w:r w:rsidRPr="008347A6">
              <w:rPr>
                <w:color w:val="000000" w:themeColor="text1"/>
                <w:w w:val="105"/>
                <w:sz w:val="19"/>
              </w:rPr>
              <w:t>RPE.</w:t>
            </w:r>
          </w:p>
        </w:tc>
        <w:tc>
          <w:tcPr>
            <w:tcW w:w="682" w:type="dxa"/>
          </w:tcPr>
          <w:p w14:paraId="0853B35A" w14:textId="77777777" w:rsidR="00A43497" w:rsidRPr="008347A6" w:rsidRDefault="00A43497" w:rsidP="001D07E6">
            <w:pPr>
              <w:ind w:right="130"/>
              <w:rPr>
                <w:color w:val="000000" w:themeColor="text1"/>
              </w:rPr>
            </w:pPr>
          </w:p>
        </w:tc>
        <w:tc>
          <w:tcPr>
            <w:tcW w:w="595" w:type="dxa"/>
          </w:tcPr>
          <w:p w14:paraId="0E14354D" w14:textId="77777777" w:rsidR="00A43497" w:rsidRPr="008347A6" w:rsidRDefault="00A43497" w:rsidP="001D07E6">
            <w:pPr>
              <w:ind w:right="130"/>
              <w:rPr>
                <w:color w:val="000000" w:themeColor="text1"/>
              </w:rPr>
            </w:pPr>
          </w:p>
        </w:tc>
        <w:tc>
          <w:tcPr>
            <w:tcW w:w="3542" w:type="dxa"/>
          </w:tcPr>
          <w:p w14:paraId="384D87E4" w14:textId="77777777" w:rsidR="00A43497" w:rsidRPr="008347A6" w:rsidRDefault="00A43497" w:rsidP="001D07E6">
            <w:pPr>
              <w:ind w:right="130"/>
              <w:rPr>
                <w:color w:val="000000" w:themeColor="text1"/>
              </w:rPr>
            </w:pPr>
          </w:p>
        </w:tc>
      </w:tr>
      <w:tr w:rsidR="00A43497" w:rsidRPr="008347A6" w14:paraId="0C1764F1" w14:textId="77777777">
        <w:trPr>
          <w:trHeight w:hRule="exact" w:val="312"/>
        </w:trPr>
        <w:tc>
          <w:tcPr>
            <w:tcW w:w="5098" w:type="dxa"/>
          </w:tcPr>
          <w:p w14:paraId="1E7CDA65" w14:textId="77777777" w:rsidR="00A43497" w:rsidRPr="008347A6" w:rsidRDefault="00641D11" w:rsidP="001D07E6">
            <w:pPr>
              <w:pStyle w:val="TableParagraph"/>
              <w:ind w:left="105" w:right="130"/>
              <w:rPr>
                <w:color w:val="000000" w:themeColor="text1"/>
                <w:sz w:val="19"/>
              </w:rPr>
            </w:pPr>
            <w:r w:rsidRPr="008347A6">
              <w:rPr>
                <w:color w:val="000000" w:themeColor="text1"/>
                <w:w w:val="105"/>
                <w:sz w:val="19"/>
              </w:rPr>
              <w:t>Do</w:t>
            </w:r>
            <w:r w:rsidRPr="008347A6">
              <w:rPr>
                <w:color w:val="000000" w:themeColor="text1"/>
                <w:spacing w:val="-17"/>
                <w:w w:val="105"/>
                <w:sz w:val="19"/>
              </w:rPr>
              <w:t xml:space="preserve"> </w:t>
            </w:r>
            <w:r w:rsidRPr="008347A6">
              <w:rPr>
                <w:color w:val="000000" w:themeColor="text1"/>
                <w:w w:val="105"/>
                <w:sz w:val="19"/>
              </w:rPr>
              <w:t>you</w:t>
            </w:r>
            <w:r w:rsidRPr="008347A6">
              <w:rPr>
                <w:color w:val="000000" w:themeColor="text1"/>
                <w:spacing w:val="-17"/>
                <w:w w:val="105"/>
                <w:sz w:val="19"/>
              </w:rPr>
              <w:t xml:space="preserve"> </w:t>
            </w:r>
            <w:r w:rsidRPr="008347A6">
              <w:rPr>
                <w:color w:val="000000" w:themeColor="text1"/>
                <w:w w:val="105"/>
                <w:sz w:val="19"/>
              </w:rPr>
              <w:t>provide</w:t>
            </w:r>
            <w:r w:rsidRPr="008347A6">
              <w:rPr>
                <w:color w:val="000000" w:themeColor="text1"/>
                <w:spacing w:val="-17"/>
                <w:w w:val="105"/>
                <w:sz w:val="19"/>
              </w:rPr>
              <w:t xml:space="preserve"> </w:t>
            </w:r>
            <w:r w:rsidRPr="008347A6">
              <w:rPr>
                <w:color w:val="000000" w:themeColor="text1"/>
                <w:w w:val="105"/>
                <w:sz w:val="19"/>
              </w:rPr>
              <w:t>suitable</w:t>
            </w:r>
            <w:r w:rsidRPr="008347A6">
              <w:rPr>
                <w:color w:val="000000" w:themeColor="text1"/>
                <w:spacing w:val="-17"/>
                <w:w w:val="105"/>
                <w:sz w:val="19"/>
              </w:rPr>
              <w:t xml:space="preserve"> </w:t>
            </w:r>
            <w:r w:rsidRPr="008347A6">
              <w:rPr>
                <w:color w:val="000000" w:themeColor="text1"/>
                <w:w w:val="105"/>
                <w:sz w:val="19"/>
              </w:rPr>
              <w:t>clean</w:t>
            </w:r>
            <w:r w:rsidRPr="008347A6">
              <w:rPr>
                <w:color w:val="000000" w:themeColor="text1"/>
                <w:spacing w:val="-17"/>
                <w:w w:val="105"/>
                <w:sz w:val="19"/>
              </w:rPr>
              <w:t xml:space="preserve"> </w:t>
            </w:r>
            <w:r w:rsidRPr="008347A6">
              <w:rPr>
                <w:color w:val="000000" w:themeColor="text1"/>
                <w:w w:val="105"/>
                <w:sz w:val="19"/>
              </w:rPr>
              <w:t>storage</w:t>
            </w:r>
            <w:r w:rsidRPr="008347A6">
              <w:rPr>
                <w:color w:val="000000" w:themeColor="text1"/>
                <w:spacing w:val="-17"/>
                <w:w w:val="105"/>
                <w:sz w:val="19"/>
              </w:rPr>
              <w:t xml:space="preserve"> </w:t>
            </w:r>
            <w:r w:rsidRPr="008347A6">
              <w:rPr>
                <w:color w:val="000000" w:themeColor="text1"/>
                <w:w w:val="105"/>
                <w:sz w:val="19"/>
              </w:rPr>
              <w:t>facilities</w:t>
            </w:r>
            <w:r w:rsidRPr="008347A6">
              <w:rPr>
                <w:color w:val="000000" w:themeColor="text1"/>
                <w:spacing w:val="-18"/>
                <w:w w:val="105"/>
                <w:sz w:val="19"/>
              </w:rPr>
              <w:t xml:space="preserve"> </w:t>
            </w:r>
            <w:r w:rsidRPr="008347A6">
              <w:rPr>
                <w:color w:val="000000" w:themeColor="text1"/>
                <w:w w:val="105"/>
                <w:sz w:val="19"/>
              </w:rPr>
              <w:t>for</w:t>
            </w:r>
            <w:r w:rsidRPr="008347A6">
              <w:rPr>
                <w:color w:val="000000" w:themeColor="text1"/>
                <w:spacing w:val="-18"/>
                <w:w w:val="105"/>
                <w:sz w:val="19"/>
              </w:rPr>
              <w:t xml:space="preserve"> </w:t>
            </w:r>
            <w:r w:rsidRPr="008347A6">
              <w:rPr>
                <w:color w:val="000000" w:themeColor="text1"/>
                <w:w w:val="105"/>
                <w:sz w:val="19"/>
              </w:rPr>
              <w:t>RPE?</w:t>
            </w:r>
          </w:p>
        </w:tc>
        <w:tc>
          <w:tcPr>
            <w:tcW w:w="682" w:type="dxa"/>
          </w:tcPr>
          <w:p w14:paraId="36D30565" w14:textId="77777777" w:rsidR="00A43497" w:rsidRPr="008347A6" w:rsidRDefault="00A43497" w:rsidP="001D07E6">
            <w:pPr>
              <w:ind w:right="130"/>
              <w:rPr>
                <w:color w:val="000000" w:themeColor="text1"/>
              </w:rPr>
            </w:pPr>
          </w:p>
        </w:tc>
        <w:tc>
          <w:tcPr>
            <w:tcW w:w="595" w:type="dxa"/>
          </w:tcPr>
          <w:p w14:paraId="5882D014" w14:textId="77777777" w:rsidR="00A43497" w:rsidRPr="008347A6" w:rsidRDefault="00A43497" w:rsidP="001D07E6">
            <w:pPr>
              <w:ind w:right="130"/>
              <w:rPr>
                <w:color w:val="000000" w:themeColor="text1"/>
              </w:rPr>
            </w:pPr>
          </w:p>
        </w:tc>
        <w:tc>
          <w:tcPr>
            <w:tcW w:w="3542" w:type="dxa"/>
          </w:tcPr>
          <w:p w14:paraId="2D7567AF" w14:textId="77777777" w:rsidR="00A43497" w:rsidRPr="008347A6" w:rsidRDefault="00A43497" w:rsidP="001D07E6">
            <w:pPr>
              <w:ind w:right="130"/>
              <w:rPr>
                <w:color w:val="000000" w:themeColor="text1"/>
              </w:rPr>
            </w:pPr>
          </w:p>
        </w:tc>
      </w:tr>
      <w:tr w:rsidR="00A43497" w:rsidRPr="008347A6" w14:paraId="6C7362D6" w14:textId="77777777">
        <w:trPr>
          <w:trHeight w:hRule="exact" w:val="307"/>
        </w:trPr>
        <w:tc>
          <w:tcPr>
            <w:tcW w:w="5098" w:type="dxa"/>
          </w:tcPr>
          <w:p w14:paraId="78882626" w14:textId="77777777" w:rsidR="00A43497" w:rsidRPr="008347A6" w:rsidRDefault="00641D11" w:rsidP="001D07E6">
            <w:pPr>
              <w:pStyle w:val="TableParagraph"/>
              <w:ind w:left="105" w:right="130"/>
              <w:rPr>
                <w:color w:val="000000" w:themeColor="text1"/>
                <w:sz w:val="19"/>
              </w:rPr>
            </w:pPr>
            <w:r w:rsidRPr="008347A6">
              <w:rPr>
                <w:color w:val="000000" w:themeColor="text1"/>
                <w:w w:val="105"/>
                <w:sz w:val="19"/>
              </w:rPr>
              <w:t>Are materials for keeping RPE clean accessible?</w:t>
            </w:r>
          </w:p>
        </w:tc>
        <w:tc>
          <w:tcPr>
            <w:tcW w:w="682" w:type="dxa"/>
          </w:tcPr>
          <w:p w14:paraId="1A2C6D47" w14:textId="77777777" w:rsidR="00A43497" w:rsidRPr="008347A6" w:rsidRDefault="00A43497" w:rsidP="001D07E6">
            <w:pPr>
              <w:ind w:right="130"/>
              <w:rPr>
                <w:color w:val="000000" w:themeColor="text1"/>
              </w:rPr>
            </w:pPr>
          </w:p>
        </w:tc>
        <w:tc>
          <w:tcPr>
            <w:tcW w:w="595" w:type="dxa"/>
          </w:tcPr>
          <w:p w14:paraId="3568FECE" w14:textId="77777777" w:rsidR="00A43497" w:rsidRPr="008347A6" w:rsidRDefault="00A43497" w:rsidP="001D07E6">
            <w:pPr>
              <w:ind w:right="130"/>
              <w:rPr>
                <w:color w:val="000000" w:themeColor="text1"/>
              </w:rPr>
            </w:pPr>
          </w:p>
        </w:tc>
        <w:tc>
          <w:tcPr>
            <w:tcW w:w="3542" w:type="dxa"/>
          </w:tcPr>
          <w:p w14:paraId="1803FFA7" w14:textId="77777777" w:rsidR="00A43497" w:rsidRPr="008347A6" w:rsidRDefault="00A43497" w:rsidP="001D07E6">
            <w:pPr>
              <w:ind w:right="130"/>
              <w:rPr>
                <w:color w:val="000000" w:themeColor="text1"/>
              </w:rPr>
            </w:pPr>
          </w:p>
        </w:tc>
      </w:tr>
      <w:tr w:rsidR="00A43497" w:rsidRPr="008347A6" w14:paraId="35AAD98E" w14:textId="77777777">
        <w:trPr>
          <w:trHeight w:hRule="exact" w:val="562"/>
        </w:trPr>
        <w:tc>
          <w:tcPr>
            <w:tcW w:w="5098" w:type="dxa"/>
          </w:tcPr>
          <w:p w14:paraId="21A39C49" w14:textId="77777777" w:rsidR="00A43497" w:rsidRPr="008347A6" w:rsidRDefault="00641D11" w:rsidP="001D07E6">
            <w:pPr>
              <w:pStyle w:val="TableParagraph"/>
              <w:spacing w:before="13" w:line="249" w:lineRule="auto"/>
              <w:ind w:left="105" w:right="130"/>
              <w:rPr>
                <w:color w:val="000000" w:themeColor="text1"/>
                <w:sz w:val="19"/>
              </w:rPr>
            </w:pPr>
            <w:r w:rsidRPr="008347A6">
              <w:rPr>
                <w:color w:val="000000" w:themeColor="text1"/>
                <w:w w:val="105"/>
                <w:sz w:val="19"/>
              </w:rPr>
              <w:t>Is RPE examined and tested at least every 3 months or more frequently where required?</w:t>
            </w:r>
          </w:p>
        </w:tc>
        <w:tc>
          <w:tcPr>
            <w:tcW w:w="682" w:type="dxa"/>
          </w:tcPr>
          <w:p w14:paraId="1CAF6FC4" w14:textId="77777777" w:rsidR="00A43497" w:rsidRPr="008347A6" w:rsidRDefault="00A43497" w:rsidP="001D07E6">
            <w:pPr>
              <w:ind w:right="130"/>
              <w:rPr>
                <w:color w:val="000000" w:themeColor="text1"/>
              </w:rPr>
            </w:pPr>
          </w:p>
        </w:tc>
        <w:tc>
          <w:tcPr>
            <w:tcW w:w="595" w:type="dxa"/>
          </w:tcPr>
          <w:p w14:paraId="115F847A" w14:textId="77777777" w:rsidR="00A43497" w:rsidRPr="008347A6" w:rsidRDefault="00A43497" w:rsidP="001D07E6">
            <w:pPr>
              <w:ind w:right="130"/>
              <w:rPr>
                <w:color w:val="000000" w:themeColor="text1"/>
              </w:rPr>
            </w:pPr>
          </w:p>
        </w:tc>
        <w:tc>
          <w:tcPr>
            <w:tcW w:w="3542" w:type="dxa"/>
          </w:tcPr>
          <w:p w14:paraId="186A00BC" w14:textId="77777777" w:rsidR="00A43497" w:rsidRPr="008347A6" w:rsidRDefault="00A43497" w:rsidP="001D07E6">
            <w:pPr>
              <w:ind w:right="130"/>
              <w:rPr>
                <w:color w:val="000000" w:themeColor="text1"/>
              </w:rPr>
            </w:pPr>
          </w:p>
        </w:tc>
      </w:tr>
      <w:tr w:rsidR="00A43497" w:rsidRPr="008347A6" w14:paraId="4ADBA9DB" w14:textId="77777777">
        <w:trPr>
          <w:trHeight w:hRule="exact" w:val="307"/>
        </w:trPr>
        <w:tc>
          <w:tcPr>
            <w:tcW w:w="5098" w:type="dxa"/>
          </w:tcPr>
          <w:p w14:paraId="7668EB55" w14:textId="77777777" w:rsidR="00A43497" w:rsidRPr="008347A6" w:rsidRDefault="00641D11" w:rsidP="001D07E6">
            <w:pPr>
              <w:pStyle w:val="TableParagraph"/>
              <w:ind w:left="105" w:right="130"/>
              <w:rPr>
                <w:color w:val="000000" w:themeColor="text1"/>
                <w:sz w:val="19"/>
              </w:rPr>
            </w:pPr>
            <w:r w:rsidRPr="008347A6">
              <w:rPr>
                <w:color w:val="000000" w:themeColor="text1"/>
                <w:w w:val="105"/>
                <w:sz w:val="19"/>
              </w:rPr>
              <w:t>Is maintenance undertaken by a competent person?</w:t>
            </w:r>
          </w:p>
        </w:tc>
        <w:tc>
          <w:tcPr>
            <w:tcW w:w="682" w:type="dxa"/>
          </w:tcPr>
          <w:p w14:paraId="32191869" w14:textId="77777777" w:rsidR="00A43497" w:rsidRPr="008347A6" w:rsidRDefault="00A43497" w:rsidP="001D07E6">
            <w:pPr>
              <w:ind w:right="130"/>
              <w:rPr>
                <w:color w:val="000000" w:themeColor="text1"/>
              </w:rPr>
            </w:pPr>
          </w:p>
        </w:tc>
        <w:tc>
          <w:tcPr>
            <w:tcW w:w="595" w:type="dxa"/>
          </w:tcPr>
          <w:p w14:paraId="07CA49CB" w14:textId="77777777" w:rsidR="00A43497" w:rsidRPr="008347A6" w:rsidRDefault="00A43497" w:rsidP="001D07E6">
            <w:pPr>
              <w:ind w:right="130"/>
              <w:rPr>
                <w:color w:val="000000" w:themeColor="text1"/>
              </w:rPr>
            </w:pPr>
          </w:p>
        </w:tc>
        <w:tc>
          <w:tcPr>
            <w:tcW w:w="3542" w:type="dxa"/>
          </w:tcPr>
          <w:p w14:paraId="767D9575" w14:textId="77777777" w:rsidR="00A43497" w:rsidRPr="008347A6" w:rsidRDefault="00A43497" w:rsidP="001D07E6">
            <w:pPr>
              <w:ind w:right="130"/>
              <w:rPr>
                <w:color w:val="000000" w:themeColor="text1"/>
              </w:rPr>
            </w:pPr>
          </w:p>
        </w:tc>
      </w:tr>
      <w:tr w:rsidR="00A43497" w:rsidRPr="008347A6" w14:paraId="60CC5AC0" w14:textId="77777777">
        <w:trPr>
          <w:trHeight w:hRule="exact" w:val="710"/>
        </w:trPr>
        <w:tc>
          <w:tcPr>
            <w:tcW w:w="5098" w:type="dxa"/>
          </w:tcPr>
          <w:p w14:paraId="6810163D" w14:textId="77777777" w:rsidR="00A43497" w:rsidRPr="008347A6" w:rsidRDefault="00641D11" w:rsidP="001D07E6">
            <w:pPr>
              <w:pStyle w:val="TableParagraph"/>
              <w:spacing w:before="13" w:line="249" w:lineRule="auto"/>
              <w:ind w:left="105" w:right="130"/>
              <w:jc w:val="both"/>
              <w:rPr>
                <w:color w:val="000000" w:themeColor="text1"/>
                <w:sz w:val="19"/>
              </w:rPr>
            </w:pPr>
            <w:r w:rsidRPr="008347A6">
              <w:rPr>
                <w:color w:val="000000" w:themeColor="text1"/>
                <w:w w:val="105"/>
                <w:sz w:val="19"/>
              </w:rPr>
              <w:t>Do you keep a small stock of consumable parts to ensure easy maintenance and the replacement of parts?</w:t>
            </w:r>
          </w:p>
        </w:tc>
        <w:tc>
          <w:tcPr>
            <w:tcW w:w="682" w:type="dxa"/>
          </w:tcPr>
          <w:p w14:paraId="4C3220A4" w14:textId="77777777" w:rsidR="00A43497" w:rsidRPr="008347A6" w:rsidRDefault="00A43497" w:rsidP="001D07E6">
            <w:pPr>
              <w:ind w:right="130"/>
              <w:rPr>
                <w:color w:val="000000" w:themeColor="text1"/>
              </w:rPr>
            </w:pPr>
          </w:p>
        </w:tc>
        <w:tc>
          <w:tcPr>
            <w:tcW w:w="595" w:type="dxa"/>
          </w:tcPr>
          <w:p w14:paraId="3A1AFE6F" w14:textId="77777777" w:rsidR="00A43497" w:rsidRPr="008347A6" w:rsidRDefault="00A43497" w:rsidP="001D07E6">
            <w:pPr>
              <w:ind w:right="130"/>
              <w:rPr>
                <w:color w:val="000000" w:themeColor="text1"/>
              </w:rPr>
            </w:pPr>
          </w:p>
        </w:tc>
        <w:tc>
          <w:tcPr>
            <w:tcW w:w="3542" w:type="dxa"/>
          </w:tcPr>
          <w:p w14:paraId="389FAD69" w14:textId="77777777" w:rsidR="00A43497" w:rsidRPr="008347A6" w:rsidRDefault="00A43497" w:rsidP="001D07E6">
            <w:pPr>
              <w:ind w:right="130"/>
              <w:rPr>
                <w:color w:val="000000" w:themeColor="text1"/>
              </w:rPr>
            </w:pPr>
          </w:p>
        </w:tc>
      </w:tr>
      <w:tr w:rsidR="00A43497" w:rsidRPr="008347A6" w14:paraId="2B8D3390" w14:textId="77777777">
        <w:trPr>
          <w:trHeight w:hRule="exact" w:val="475"/>
        </w:trPr>
        <w:tc>
          <w:tcPr>
            <w:tcW w:w="5098" w:type="dxa"/>
          </w:tcPr>
          <w:p w14:paraId="1AC26E24" w14:textId="77777777" w:rsidR="00A43497" w:rsidRPr="008347A6" w:rsidRDefault="00641D11" w:rsidP="001D07E6">
            <w:pPr>
              <w:pStyle w:val="TableParagraph"/>
              <w:spacing w:line="249" w:lineRule="auto"/>
              <w:ind w:left="105" w:right="130"/>
              <w:rPr>
                <w:color w:val="000000" w:themeColor="text1"/>
                <w:sz w:val="19"/>
              </w:rPr>
            </w:pPr>
            <w:r w:rsidRPr="008347A6">
              <w:rPr>
                <w:color w:val="000000" w:themeColor="text1"/>
                <w:w w:val="105"/>
                <w:sz w:val="19"/>
              </w:rPr>
              <w:t>Do</w:t>
            </w:r>
            <w:r w:rsidRPr="008347A6">
              <w:rPr>
                <w:color w:val="000000" w:themeColor="text1"/>
                <w:spacing w:val="-16"/>
                <w:w w:val="105"/>
                <w:sz w:val="19"/>
              </w:rPr>
              <w:t xml:space="preserve"> </w:t>
            </w:r>
            <w:r w:rsidRPr="008347A6">
              <w:rPr>
                <w:color w:val="000000" w:themeColor="text1"/>
                <w:w w:val="105"/>
                <w:sz w:val="19"/>
              </w:rPr>
              <w:t>users</w:t>
            </w:r>
            <w:r w:rsidRPr="008347A6">
              <w:rPr>
                <w:color w:val="000000" w:themeColor="text1"/>
                <w:spacing w:val="-16"/>
                <w:w w:val="105"/>
                <w:sz w:val="19"/>
              </w:rPr>
              <w:t xml:space="preserve"> </w:t>
            </w:r>
            <w:r w:rsidRPr="008347A6">
              <w:rPr>
                <w:color w:val="000000" w:themeColor="text1"/>
                <w:w w:val="105"/>
                <w:sz w:val="19"/>
              </w:rPr>
              <w:t>undertake</w:t>
            </w:r>
            <w:r w:rsidRPr="008347A6">
              <w:rPr>
                <w:color w:val="000000" w:themeColor="text1"/>
                <w:spacing w:val="-16"/>
                <w:w w:val="105"/>
                <w:sz w:val="19"/>
              </w:rPr>
              <w:t xml:space="preserve"> </w:t>
            </w:r>
            <w:r w:rsidRPr="008347A6">
              <w:rPr>
                <w:color w:val="000000" w:themeColor="text1"/>
                <w:w w:val="105"/>
                <w:sz w:val="19"/>
              </w:rPr>
              <w:t>a</w:t>
            </w:r>
            <w:r w:rsidRPr="008347A6">
              <w:rPr>
                <w:color w:val="000000" w:themeColor="text1"/>
                <w:spacing w:val="-16"/>
                <w:w w:val="105"/>
                <w:sz w:val="19"/>
              </w:rPr>
              <w:t xml:space="preserve"> </w:t>
            </w:r>
            <w:r w:rsidRPr="008347A6">
              <w:rPr>
                <w:color w:val="000000" w:themeColor="text1"/>
                <w:w w:val="105"/>
                <w:sz w:val="19"/>
              </w:rPr>
              <w:t>pre-use</w:t>
            </w:r>
            <w:r w:rsidRPr="008347A6">
              <w:rPr>
                <w:color w:val="000000" w:themeColor="text1"/>
                <w:spacing w:val="-16"/>
                <w:w w:val="105"/>
                <w:sz w:val="19"/>
              </w:rPr>
              <w:t xml:space="preserve"> </w:t>
            </w:r>
            <w:r w:rsidRPr="008347A6">
              <w:rPr>
                <w:color w:val="000000" w:themeColor="text1"/>
                <w:w w:val="105"/>
                <w:sz w:val="19"/>
              </w:rPr>
              <w:t>check</w:t>
            </w:r>
            <w:r w:rsidRPr="008347A6">
              <w:rPr>
                <w:color w:val="000000" w:themeColor="text1"/>
                <w:spacing w:val="-16"/>
                <w:w w:val="105"/>
                <w:sz w:val="19"/>
              </w:rPr>
              <w:t xml:space="preserve"> </w:t>
            </w:r>
            <w:r w:rsidRPr="008347A6">
              <w:rPr>
                <w:color w:val="000000" w:themeColor="text1"/>
                <w:w w:val="105"/>
                <w:sz w:val="19"/>
              </w:rPr>
              <w:t>on</w:t>
            </w:r>
            <w:r w:rsidRPr="008347A6">
              <w:rPr>
                <w:color w:val="000000" w:themeColor="text1"/>
                <w:spacing w:val="-16"/>
                <w:w w:val="105"/>
                <w:sz w:val="19"/>
              </w:rPr>
              <w:t xml:space="preserve"> </w:t>
            </w:r>
            <w:r w:rsidRPr="008347A6">
              <w:rPr>
                <w:color w:val="000000" w:themeColor="text1"/>
                <w:w w:val="105"/>
                <w:sz w:val="19"/>
              </w:rPr>
              <w:t>their</w:t>
            </w:r>
            <w:r w:rsidRPr="008347A6">
              <w:rPr>
                <w:color w:val="000000" w:themeColor="text1"/>
                <w:spacing w:val="-16"/>
                <w:w w:val="105"/>
                <w:sz w:val="19"/>
              </w:rPr>
              <w:t xml:space="preserve"> </w:t>
            </w:r>
            <w:r w:rsidRPr="008347A6">
              <w:rPr>
                <w:color w:val="000000" w:themeColor="text1"/>
                <w:w w:val="105"/>
                <w:sz w:val="19"/>
              </w:rPr>
              <w:t>RPE</w:t>
            </w:r>
            <w:r w:rsidRPr="008347A6">
              <w:rPr>
                <w:color w:val="000000" w:themeColor="text1"/>
                <w:spacing w:val="-16"/>
                <w:w w:val="105"/>
                <w:sz w:val="19"/>
              </w:rPr>
              <w:t xml:space="preserve"> </w:t>
            </w:r>
            <w:r w:rsidRPr="008347A6">
              <w:rPr>
                <w:color w:val="000000" w:themeColor="text1"/>
                <w:w w:val="105"/>
                <w:sz w:val="19"/>
              </w:rPr>
              <w:t>before use?</w:t>
            </w:r>
          </w:p>
        </w:tc>
        <w:tc>
          <w:tcPr>
            <w:tcW w:w="682" w:type="dxa"/>
          </w:tcPr>
          <w:p w14:paraId="30080E41" w14:textId="77777777" w:rsidR="00A43497" w:rsidRPr="008347A6" w:rsidRDefault="00A43497" w:rsidP="001D07E6">
            <w:pPr>
              <w:ind w:right="130"/>
              <w:rPr>
                <w:color w:val="000000" w:themeColor="text1"/>
              </w:rPr>
            </w:pPr>
          </w:p>
        </w:tc>
        <w:tc>
          <w:tcPr>
            <w:tcW w:w="595" w:type="dxa"/>
          </w:tcPr>
          <w:p w14:paraId="4017AFC7" w14:textId="77777777" w:rsidR="00A43497" w:rsidRPr="008347A6" w:rsidRDefault="00A43497" w:rsidP="001D07E6">
            <w:pPr>
              <w:ind w:right="130"/>
              <w:rPr>
                <w:color w:val="000000" w:themeColor="text1"/>
              </w:rPr>
            </w:pPr>
          </w:p>
        </w:tc>
        <w:tc>
          <w:tcPr>
            <w:tcW w:w="3542" w:type="dxa"/>
          </w:tcPr>
          <w:p w14:paraId="67BF28CD" w14:textId="77777777" w:rsidR="00A43497" w:rsidRPr="008347A6" w:rsidRDefault="00A43497" w:rsidP="001D07E6">
            <w:pPr>
              <w:ind w:right="130"/>
              <w:rPr>
                <w:color w:val="000000" w:themeColor="text1"/>
              </w:rPr>
            </w:pPr>
          </w:p>
        </w:tc>
      </w:tr>
      <w:tr w:rsidR="00A43497" w:rsidRPr="008347A6" w14:paraId="4F4E2489" w14:textId="77777777">
        <w:trPr>
          <w:trHeight w:hRule="exact" w:val="470"/>
        </w:trPr>
        <w:tc>
          <w:tcPr>
            <w:tcW w:w="5098" w:type="dxa"/>
          </w:tcPr>
          <w:p w14:paraId="62FFF526" w14:textId="77777777" w:rsidR="00A43497" w:rsidRPr="008347A6" w:rsidRDefault="00641D11" w:rsidP="001D07E6">
            <w:pPr>
              <w:pStyle w:val="TableParagraph"/>
              <w:spacing w:line="249" w:lineRule="auto"/>
              <w:ind w:left="105" w:right="130"/>
              <w:rPr>
                <w:color w:val="000000" w:themeColor="text1"/>
                <w:sz w:val="19"/>
              </w:rPr>
            </w:pPr>
            <w:r w:rsidRPr="008347A6">
              <w:rPr>
                <w:color w:val="000000" w:themeColor="text1"/>
                <w:w w:val="105"/>
                <w:sz w:val="19"/>
              </w:rPr>
              <w:t>Are all records of all testing and maintenance kept for 5 years?</w:t>
            </w:r>
          </w:p>
        </w:tc>
        <w:tc>
          <w:tcPr>
            <w:tcW w:w="682" w:type="dxa"/>
          </w:tcPr>
          <w:p w14:paraId="106CAAD8" w14:textId="77777777" w:rsidR="00A43497" w:rsidRPr="008347A6" w:rsidRDefault="00A43497" w:rsidP="001D07E6">
            <w:pPr>
              <w:ind w:right="130"/>
              <w:rPr>
                <w:color w:val="000000" w:themeColor="text1"/>
              </w:rPr>
            </w:pPr>
          </w:p>
        </w:tc>
        <w:tc>
          <w:tcPr>
            <w:tcW w:w="595" w:type="dxa"/>
          </w:tcPr>
          <w:p w14:paraId="33E2D37F" w14:textId="77777777" w:rsidR="00A43497" w:rsidRPr="008347A6" w:rsidRDefault="00A43497" w:rsidP="001D07E6">
            <w:pPr>
              <w:ind w:right="130"/>
              <w:rPr>
                <w:color w:val="000000" w:themeColor="text1"/>
              </w:rPr>
            </w:pPr>
          </w:p>
        </w:tc>
        <w:tc>
          <w:tcPr>
            <w:tcW w:w="3542" w:type="dxa"/>
          </w:tcPr>
          <w:p w14:paraId="1FD87D5D" w14:textId="77777777" w:rsidR="00A43497" w:rsidRPr="008347A6" w:rsidRDefault="00A43497" w:rsidP="001D07E6">
            <w:pPr>
              <w:ind w:right="130"/>
              <w:rPr>
                <w:color w:val="000000" w:themeColor="text1"/>
              </w:rPr>
            </w:pPr>
          </w:p>
        </w:tc>
      </w:tr>
      <w:tr w:rsidR="00A43497" w:rsidRPr="008347A6" w14:paraId="139530B9" w14:textId="77777777">
        <w:trPr>
          <w:trHeight w:hRule="exact" w:val="614"/>
        </w:trPr>
        <w:tc>
          <w:tcPr>
            <w:tcW w:w="5098" w:type="dxa"/>
          </w:tcPr>
          <w:p w14:paraId="03DC8E1D" w14:textId="77777777" w:rsidR="00A43497" w:rsidRPr="008347A6" w:rsidRDefault="00641D11" w:rsidP="001D07E6">
            <w:pPr>
              <w:pStyle w:val="TableParagraph"/>
              <w:spacing w:line="256" w:lineRule="auto"/>
              <w:ind w:left="105" w:right="130"/>
              <w:rPr>
                <w:color w:val="000000" w:themeColor="text1"/>
                <w:sz w:val="19"/>
              </w:rPr>
            </w:pPr>
            <w:r w:rsidRPr="008347A6">
              <w:rPr>
                <w:color w:val="000000" w:themeColor="text1"/>
                <w:w w:val="105"/>
                <w:sz w:val="19"/>
              </w:rPr>
              <w:t>Do managers and supervisors check the correct use of RPE and application of the RPE policy?</w:t>
            </w:r>
          </w:p>
        </w:tc>
        <w:tc>
          <w:tcPr>
            <w:tcW w:w="682" w:type="dxa"/>
          </w:tcPr>
          <w:p w14:paraId="3F44A90E" w14:textId="77777777" w:rsidR="00A43497" w:rsidRPr="008347A6" w:rsidRDefault="00A43497" w:rsidP="001D07E6">
            <w:pPr>
              <w:ind w:right="130"/>
              <w:rPr>
                <w:color w:val="000000" w:themeColor="text1"/>
              </w:rPr>
            </w:pPr>
          </w:p>
        </w:tc>
        <w:tc>
          <w:tcPr>
            <w:tcW w:w="595" w:type="dxa"/>
          </w:tcPr>
          <w:p w14:paraId="4816529B" w14:textId="77777777" w:rsidR="00A43497" w:rsidRPr="008347A6" w:rsidRDefault="00A43497" w:rsidP="001D07E6">
            <w:pPr>
              <w:ind w:right="130"/>
              <w:rPr>
                <w:color w:val="000000" w:themeColor="text1"/>
              </w:rPr>
            </w:pPr>
          </w:p>
        </w:tc>
        <w:tc>
          <w:tcPr>
            <w:tcW w:w="3542" w:type="dxa"/>
          </w:tcPr>
          <w:p w14:paraId="1B6BD9F4" w14:textId="77777777" w:rsidR="00A43497" w:rsidRPr="008347A6" w:rsidRDefault="00A43497" w:rsidP="001D07E6">
            <w:pPr>
              <w:ind w:right="130"/>
              <w:rPr>
                <w:color w:val="000000" w:themeColor="text1"/>
              </w:rPr>
            </w:pPr>
          </w:p>
        </w:tc>
      </w:tr>
    </w:tbl>
    <w:p w14:paraId="5D7ADCD5" w14:textId="77777777" w:rsidR="00A43497" w:rsidRDefault="00A43497" w:rsidP="001D07E6">
      <w:pPr>
        <w:pStyle w:val="BodyText"/>
        <w:ind w:right="130"/>
        <w:rPr>
          <w:b/>
          <w:sz w:val="11"/>
        </w:rPr>
      </w:pPr>
    </w:p>
    <w:p w14:paraId="4D76B6FD" w14:textId="77777777" w:rsidR="00A43497" w:rsidRDefault="00641D11" w:rsidP="001D07E6">
      <w:pPr>
        <w:spacing w:before="99"/>
        <w:ind w:left="100" w:right="130"/>
        <w:rPr>
          <w:b/>
          <w:sz w:val="28"/>
        </w:rPr>
      </w:pPr>
      <w:r>
        <w:rPr>
          <w:b/>
          <w:sz w:val="28"/>
        </w:rPr>
        <w:t>Monitoring &amp; Occupational Health Surveillance</w:t>
      </w:r>
    </w:p>
    <w:p w14:paraId="5E56D90E" w14:textId="77777777" w:rsidR="00A43497" w:rsidRDefault="00A43497" w:rsidP="001D07E6">
      <w:pPr>
        <w:pStyle w:val="BodyText"/>
        <w:spacing w:before="3"/>
        <w:ind w:right="130"/>
        <w:rPr>
          <w:b/>
          <w:sz w:val="2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8"/>
        <w:gridCol w:w="682"/>
        <w:gridCol w:w="595"/>
        <w:gridCol w:w="3542"/>
      </w:tblGrid>
      <w:tr w:rsidR="00A43497" w14:paraId="63BDA29B" w14:textId="77777777">
        <w:trPr>
          <w:trHeight w:hRule="exact" w:val="475"/>
        </w:trPr>
        <w:tc>
          <w:tcPr>
            <w:tcW w:w="5098" w:type="dxa"/>
            <w:shd w:val="clear" w:color="auto" w:fill="FF6600"/>
          </w:tcPr>
          <w:p w14:paraId="44D1E36C" w14:textId="77777777" w:rsidR="00A43497" w:rsidRDefault="00641D11" w:rsidP="001D07E6">
            <w:pPr>
              <w:pStyle w:val="TableParagraph"/>
              <w:spacing w:before="124"/>
              <w:ind w:left="105" w:right="130"/>
              <w:rPr>
                <w:b/>
                <w:sz w:val="19"/>
              </w:rPr>
            </w:pPr>
            <w:r>
              <w:rPr>
                <w:b/>
                <w:color w:val="FFFFFF"/>
                <w:w w:val="105"/>
                <w:sz w:val="19"/>
              </w:rPr>
              <w:t>Action</w:t>
            </w:r>
          </w:p>
        </w:tc>
        <w:tc>
          <w:tcPr>
            <w:tcW w:w="682" w:type="dxa"/>
            <w:shd w:val="clear" w:color="auto" w:fill="FF6600"/>
          </w:tcPr>
          <w:p w14:paraId="430E914F" w14:textId="77777777" w:rsidR="00A43497" w:rsidRDefault="00641D11" w:rsidP="001D07E6">
            <w:pPr>
              <w:pStyle w:val="TableParagraph"/>
              <w:spacing w:before="124"/>
              <w:ind w:left="105" w:right="130"/>
              <w:rPr>
                <w:b/>
                <w:sz w:val="19"/>
              </w:rPr>
            </w:pPr>
            <w:r>
              <w:rPr>
                <w:b/>
                <w:color w:val="FFFFFF"/>
                <w:w w:val="105"/>
                <w:sz w:val="19"/>
              </w:rPr>
              <w:t>Yes</w:t>
            </w:r>
          </w:p>
        </w:tc>
        <w:tc>
          <w:tcPr>
            <w:tcW w:w="595" w:type="dxa"/>
            <w:shd w:val="clear" w:color="auto" w:fill="FF6600"/>
          </w:tcPr>
          <w:p w14:paraId="20E94CD5" w14:textId="77777777" w:rsidR="00A43497" w:rsidRDefault="00641D11" w:rsidP="001D07E6">
            <w:pPr>
              <w:pStyle w:val="TableParagraph"/>
              <w:spacing w:before="124"/>
              <w:ind w:right="130"/>
              <w:rPr>
                <w:b/>
                <w:sz w:val="19"/>
              </w:rPr>
            </w:pPr>
            <w:r>
              <w:rPr>
                <w:b/>
                <w:color w:val="FFFFFF"/>
                <w:w w:val="105"/>
                <w:sz w:val="19"/>
              </w:rPr>
              <w:t>No</w:t>
            </w:r>
          </w:p>
        </w:tc>
        <w:tc>
          <w:tcPr>
            <w:tcW w:w="3542" w:type="dxa"/>
            <w:shd w:val="clear" w:color="auto" w:fill="FF6600"/>
          </w:tcPr>
          <w:p w14:paraId="313545A5" w14:textId="387DD5E7" w:rsidR="00A43497" w:rsidRDefault="009A4C34" w:rsidP="001D07E6">
            <w:pPr>
              <w:pStyle w:val="TableParagraph"/>
              <w:tabs>
                <w:tab w:val="left" w:pos="1280"/>
                <w:tab w:val="left" w:pos="1822"/>
                <w:tab w:val="left" w:pos="2743"/>
              </w:tabs>
              <w:spacing w:line="256" w:lineRule="auto"/>
              <w:ind w:right="130"/>
              <w:rPr>
                <w:b/>
                <w:sz w:val="19"/>
              </w:rPr>
            </w:pPr>
            <w:r>
              <w:rPr>
                <w:b/>
                <w:color w:val="FFFFFF"/>
                <w:w w:val="105"/>
                <w:sz w:val="19"/>
              </w:rPr>
              <w:t xml:space="preserve">Comments and Further </w:t>
            </w:r>
            <w:r w:rsidR="00641D11">
              <w:rPr>
                <w:b/>
                <w:color w:val="FFFFFF"/>
                <w:w w:val="105"/>
                <w:sz w:val="19"/>
              </w:rPr>
              <w:t>Actions Required</w:t>
            </w:r>
          </w:p>
        </w:tc>
      </w:tr>
      <w:tr w:rsidR="00A43497" w14:paraId="0D4ACDE1" w14:textId="77777777">
        <w:trPr>
          <w:trHeight w:hRule="exact" w:val="533"/>
        </w:trPr>
        <w:tc>
          <w:tcPr>
            <w:tcW w:w="5098" w:type="dxa"/>
          </w:tcPr>
          <w:p w14:paraId="7D140213" w14:textId="77777777" w:rsidR="00A43497" w:rsidRDefault="00641D11" w:rsidP="001D07E6">
            <w:pPr>
              <w:pStyle w:val="TableParagraph"/>
              <w:spacing w:line="249" w:lineRule="auto"/>
              <w:ind w:left="105" w:right="130"/>
              <w:rPr>
                <w:sz w:val="19"/>
              </w:rPr>
            </w:pPr>
            <w:r>
              <w:rPr>
                <w:w w:val="105"/>
                <w:sz w:val="19"/>
              </w:rPr>
              <w:t>Have you appointed competent occupational health provision and advice?</w:t>
            </w:r>
          </w:p>
        </w:tc>
        <w:tc>
          <w:tcPr>
            <w:tcW w:w="682" w:type="dxa"/>
          </w:tcPr>
          <w:p w14:paraId="03A09714" w14:textId="77777777" w:rsidR="00A43497" w:rsidRDefault="00A43497" w:rsidP="001D07E6">
            <w:pPr>
              <w:ind w:right="130"/>
            </w:pPr>
          </w:p>
        </w:tc>
        <w:tc>
          <w:tcPr>
            <w:tcW w:w="595" w:type="dxa"/>
          </w:tcPr>
          <w:p w14:paraId="42D09DA0" w14:textId="77777777" w:rsidR="00A43497" w:rsidRDefault="00A43497" w:rsidP="001D07E6">
            <w:pPr>
              <w:ind w:right="130"/>
            </w:pPr>
          </w:p>
        </w:tc>
        <w:tc>
          <w:tcPr>
            <w:tcW w:w="3542" w:type="dxa"/>
          </w:tcPr>
          <w:p w14:paraId="583BE847" w14:textId="77777777" w:rsidR="00A43497" w:rsidRDefault="00A43497" w:rsidP="001D07E6">
            <w:pPr>
              <w:ind w:right="130"/>
            </w:pPr>
          </w:p>
        </w:tc>
      </w:tr>
      <w:tr w:rsidR="00A43497" w14:paraId="26CA636F" w14:textId="77777777">
        <w:trPr>
          <w:trHeight w:hRule="exact" w:val="706"/>
        </w:trPr>
        <w:tc>
          <w:tcPr>
            <w:tcW w:w="5098" w:type="dxa"/>
          </w:tcPr>
          <w:p w14:paraId="09C8DB4D" w14:textId="77777777" w:rsidR="00A43497" w:rsidRDefault="00641D11" w:rsidP="001D07E6">
            <w:pPr>
              <w:pStyle w:val="TableParagraph"/>
              <w:spacing w:line="249" w:lineRule="auto"/>
              <w:ind w:left="105" w:right="130"/>
              <w:jc w:val="both"/>
              <w:rPr>
                <w:sz w:val="19"/>
              </w:rPr>
            </w:pPr>
            <w:r>
              <w:rPr>
                <w:w w:val="105"/>
                <w:sz w:val="19"/>
              </w:rPr>
              <w:t>Do you have a policy and plan for monitoring personal exposure from workplace generated respirable crystalline silica dust?</w:t>
            </w:r>
          </w:p>
        </w:tc>
        <w:tc>
          <w:tcPr>
            <w:tcW w:w="682" w:type="dxa"/>
          </w:tcPr>
          <w:p w14:paraId="7991D30A" w14:textId="77777777" w:rsidR="00A43497" w:rsidRDefault="00A43497" w:rsidP="001D07E6">
            <w:pPr>
              <w:ind w:right="130"/>
            </w:pPr>
          </w:p>
        </w:tc>
        <w:tc>
          <w:tcPr>
            <w:tcW w:w="595" w:type="dxa"/>
          </w:tcPr>
          <w:p w14:paraId="6A5A1E11" w14:textId="77777777" w:rsidR="00A43497" w:rsidRDefault="00A43497" w:rsidP="001D07E6">
            <w:pPr>
              <w:ind w:right="130"/>
            </w:pPr>
          </w:p>
        </w:tc>
        <w:tc>
          <w:tcPr>
            <w:tcW w:w="3542" w:type="dxa"/>
          </w:tcPr>
          <w:p w14:paraId="1E4060B3" w14:textId="77777777" w:rsidR="00A43497" w:rsidRDefault="00A43497" w:rsidP="001D07E6">
            <w:pPr>
              <w:ind w:right="130"/>
            </w:pPr>
          </w:p>
        </w:tc>
      </w:tr>
      <w:tr w:rsidR="00A43497" w14:paraId="3E50DF44" w14:textId="77777777" w:rsidTr="008347A6">
        <w:trPr>
          <w:trHeight w:hRule="exact" w:val="572"/>
        </w:trPr>
        <w:tc>
          <w:tcPr>
            <w:tcW w:w="5098" w:type="dxa"/>
          </w:tcPr>
          <w:p w14:paraId="3D5559D7" w14:textId="77777777" w:rsidR="00A43497" w:rsidRDefault="00641D11" w:rsidP="001D07E6">
            <w:pPr>
              <w:pStyle w:val="TableParagraph"/>
              <w:spacing w:line="249" w:lineRule="auto"/>
              <w:ind w:left="105" w:right="130"/>
              <w:rPr>
                <w:sz w:val="19"/>
              </w:rPr>
            </w:pPr>
            <w:r>
              <w:rPr>
                <w:w w:val="105"/>
                <w:sz w:val="19"/>
              </w:rPr>
              <w:t>Do you have a policy for health surveillance for those exposed to respirable crystalline silica dust?</w:t>
            </w:r>
          </w:p>
        </w:tc>
        <w:tc>
          <w:tcPr>
            <w:tcW w:w="682" w:type="dxa"/>
          </w:tcPr>
          <w:p w14:paraId="0E644FA5" w14:textId="77777777" w:rsidR="00A43497" w:rsidRDefault="00A43497" w:rsidP="001D07E6">
            <w:pPr>
              <w:ind w:right="130"/>
            </w:pPr>
          </w:p>
        </w:tc>
        <w:tc>
          <w:tcPr>
            <w:tcW w:w="595" w:type="dxa"/>
          </w:tcPr>
          <w:p w14:paraId="39502BCF" w14:textId="77777777" w:rsidR="00A43497" w:rsidRDefault="00A43497" w:rsidP="001D07E6">
            <w:pPr>
              <w:ind w:right="130"/>
            </w:pPr>
          </w:p>
        </w:tc>
        <w:tc>
          <w:tcPr>
            <w:tcW w:w="3542" w:type="dxa"/>
          </w:tcPr>
          <w:p w14:paraId="53AD66E2" w14:textId="77777777" w:rsidR="00A43497" w:rsidRDefault="00A43497" w:rsidP="001D07E6">
            <w:pPr>
              <w:ind w:right="130"/>
            </w:pPr>
          </w:p>
        </w:tc>
      </w:tr>
      <w:tr w:rsidR="00A43497" w14:paraId="31528792" w14:textId="77777777">
        <w:trPr>
          <w:trHeight w:hRule="exact" w:val="475"/>
        </w:trPr>
        <w:tc>
          <w:tcPr>
            <w:tcW w:w="5098" w:type="dxa"/>
          </w:tcPr>
          <w:p w14:paraId="3F921483" w14:textId="77777777" w:rsidR="00A43497" w:rsidRDefault="00641D11" w:rsidP="001D07E6">
            <w:pPr>
              <w:pStyle w:val="TableParagraph"/>
              <w:spacing w:line="249" w:lineRule="auto"/>
              <w:ind w:left="105" w:right="130"/>
              <w:rPr>
                <w:sz w:val="19"/>
              </w:rPr>
            </w:pPr>
            <w:r>
              <w:rPr>
                <w:w w:val="105"/>
                <w:sz w:val="19"/>
              </w:rPr>
              <w:t>Do you have record keeping facilities available for 40 years?</w:t>
            </w:r>
          </w:p>
        </w:tc>
        <w:tc>
          <w:tcPr>
            <w:tcW w:w="682" w:type="dxa"/>
          </w:tcPr>
          <w:p w14:paraId="6229B324" w14:textId="77777777" w:rsidR="00A43497" w:rsidRDefault="00A43497" w:rsidP="001D07E6">
            <w:pPr>
              <w:ind w:right="130"/>
            </w:pPr>
          </w:p>
        </w:tc>
        <w:tc>
          <w:tcPr>
            <w:tcW w:w="595" w:type="dxa"/>
          </w:tcPr>
          <w:p w14:paraId="74CA45D7" w14:textId="77777777" w:rsidR="00A43497" w:rsidRDefault="00A43497" w:rsidP="001D07E6">
            <w:pPr>
              <w:ind w:right="130"/>
            </w:pPr>
          </w:p>
        </w:tc>
        <w:tc>
          <w:tcPr>
            <w:tcW w:w="3542" w:type="dxa"/>
          </w:tcPr>
          <w:p w14:paraId="0EE63A2D" w14:textId="77777777" w:rsidR="00A43497" w:rsidRDefault="00A43497" w:rsidP="001D07E6">
            <w:pPr>
              <w:ind w:right="130"/>
            </w:pPr>
          </w:p>
        </w:tc>
      </w:tr>
      <w:tr w:rsidR="00A43497" w14:paraId="6FF7C47B" w14:textId="77777777" w:rsidTr="008347A6">
        <w:trPr>
          <w:trHeight w:hRule="exact" w:val="527"/>
        </w:trPr>
        <w:tc>
          <w:tcPr>
            <w:tcW w:w="5098" w:type="dxa"/>
          </w:tcPr>
          <w:p w14:paraId="4627C0DC" w14:textId="77777777" w:rsidR="00A43497" w:rsidRDefault="00641D11" w:rsidP="001D07E6">
            <w:pPr>
              <w:pStyle w:val="TableParagraph"/>
              <w:ind w:left="105" w:right="130"/>
              <w:rPr>
                <w:sz w:val="19"/>
              </w:rPr>
            </w:pPr>
            <w:r>
              <w:rPr>
                <w:w w:val="105"/>
                <w:sz w:val="19"/>
              </w:rPr>
              <w:t>Have you Identified higher risk activities and locations?</w:t>
            </w:r>
          </w:p>
        </w:tc>
        <w:tc>
          <w:tcPr>
            <w:tcW w:w="682" w:type="dxa"/>
          </w:tcPr>
          <w:p w14:paraId="7E1E8312" w14:textId="77777777" w:rsidR="00A43497" w:rsidRDefault="00A43497" w:rsidP="001D07E6">
            <w:pPr>
              <w:ind w:right="130"/>
            </w:pPr>
          </w:p>
        </w:tc>
        <w:tc>
          <w:tcPr>
            <w:tcW w:w="595" w:type="dxa"/>
          </w:tcPr>
          <w:p w14:paraId="739750DB" w14:textId="77777777" w:rsidR="00A43497" w:rsidRDefault="00A43497" w:rsidP="001D07E6">
            <w:pPr>
              <w:ind w:right="130"/>
            </w:pPr>
          </w:p>
        </w:tc>
        <w:tc>
          <w:tcPr>
            <w:tcW w:w="3542" w:type="dxa"/>
          </w:tcPr>
          <w:p w14:paraId="0F05E390" w14:textId="77777777" w:rsidR="00A43497" w:rsidRDefault="00A43497" w:rsidP="001D07E6">
            <w:pPr>
              <w:ind w:right="130"/>
            </w:pPr>
          </w:p>
        </w:tc>
      </w:tr>
      <w:tr w:rsidR="00A43497" w14:paraId="72146B4E" w14:textId="77777777">
        <w:trPr>
          <w:trHeight w:hRule="exact" w:val="312"/>
        </w:trPr>
        <w:tc>
          <w:tcPr>
            <w:tcW w:w="5098" w:type="dxa"/>
          </w:tcPr>
          <w:p w14:paraId="0F39933B" w14:textId="77777777" w:rsidR="00A43497" w:rsidRDefault="00641D11" w:rsidP="001D07E6">
            <w:pPr>
              <w:pStyle w:val="TableParagraph"/>
              <w:ind w:left="105" w:right="130"/>
              <w:rPr>
                <w:sz w:val="19"/>
              </w:rPr>
            </w:pPr>
            <w:r>
              <w:rPr>
                <w:w w:val="105"/>
                <w:sz w:val="19"/>
              </w:rPr>
              <w:t>Are reports and plans collectively reviewed annually?</w:t>
            </w:r>
          </w:p>
        </w:tc>
        <w:tc>
          <w:tcPr>
            <w:tcW w:w="682" w:type="dxa"/>
          </w:tcPr>
          <w:p w14:paraId="2ED1EB51" w14:textId="77777777" w:rsidR="00A43497" w:rsidRDefault="00A43497" w:rsidP="001D07E6">
            <w:pPr>
              <w:ind w:right="130"/>
            </w:pPr>
          </w:p>
        </w:tc>
        <w:tc>
          <w:tcPr>
            <w:tcW w:w="595" w:type="dxa"/>
          </w:tcPr>
          <w:p w14:paraId="463D54B2" w14:textId="77777777" w:rsidR="00A43497" w:rsidRDefault="00A43497" w:rsidP="001D07E6">
            <w:pPr>
              <w:ind w:right="130"/>
            </w:pPr>
          </w:p>
        </w:tc>
        <w:tc>
          <w:tcPr>
            <w:tcW w:w="3542" w:type="dxa"/>
          </w:tcPr>
          <w:p w14:paraId="39E71B70" w14:textId="77777777" w:rsidR="00A43497" w:rsidRDefault="00A43497" w:rsidP="001D07E6">
            <w:pPr>
              <w:ind w:right="130"/>
            </w:pPr>
          </w:p>
        </w:tc>
      </w:tr>
    </w:tbl>
    <w:p w14:paraId="14658474" w14:textId="77777777" w:rsidR="00A43497" w:rsidRDefault="00A43497" w:rsidP="001D07E6">
      <w:pPr>
        <w:ind w:right="130"/>
        <w:sectPr w:rsidR="00A43497" w:rsidSect="00650F82">
          <w:pgSz w:w="11900" w:h="16840"/>
          <w:pgMar w:top="1580" w:right="420" w:bottom="1440" w:left="1340" w:header="614" w:footer="1256" w:gutter="0"/>
          <w:cols w:space="720"/>
        </w:sectPr>
      </w:pPr>
    </w:p>
    <w:p w14:paraId="5DCECA47" w14:textId="77777777" w:rsidR="00A43497" w:rsidRDefault="00641D11" w:rsidP="001D07E6">
      <w:pPr>
        <w:spacing w:before="99"/>
        <w:ind w:left="100" w:right="130"/>
        <w:jc w:val="both"/>
        <w:rPr>
          <w:b/>
          <w:sz w:val="28"/>
        </w:rPr>
      </w:pPr>
      <w:r>
        <w:rPr>
          <w:b/>
          <w:sz w:val="28"/>
        </w:rPr>
        <w:lastRenderedPageBreak/>
        <w:t>Appendix 2 Assigned Protection Factors</w:t>
      </w:r>
    </w:p>
    <w:p w14:paraId="6132E52D" w14:textId="77777777" w:rsidR="00A43497" w:rsidRDefault="00641D11" w:rsidP="001D07E6">
      <w:pPr>
        <w:pStyle w:val="Heading4"/>
        <w:spacing w:before="244"/>
        <w:ind w:right="130"/>
        <w:jc w:val="both"/>
      </w:pPr>
      <w:r>
        <w:rPr>
          <w:w w:val="105"/>
        </w:rPr>
        <w:t>The Standard Defines Assigned Protection Factors as...</w:t>
      </w:r>
    </w:p>
    <w:p w14:paraId="788ED1F3" w14:textId="77777777" w:rsidR="00A43497" w:rsidRDefault="00A43497" w:rsidP="001D07E6">
      <w:pPr>
        <w:pStyle w:val="BodyText"/>
        <w:spacing w:before="9"/>
        <w:ind w:right="130"/>
        <w:jc w:val="both"/>
        <w:rPr>
          <w:b/>
          <w:sz w:val="22"/>
        </w:rPr>
      </w:pPr>
    </w:p>
    <w:p w14:paraId="1A1958FB" w14:textId="77777777" w:rsidR="00A43497" w:rsidRDefault="00641D11" w:rsidP="001D07E6">
      <w:pPr>
        <w:spacing w:line="252" w:lineRule="auto"/>
        <w:ind w:left="100" w:right="130"/>
        <w:jc w:val="both"/>
        <w:rPr>
          <w:i/>
          <w:sz w:val="21"/>
        </w:rPr>
      </w:pPr>
      <w:r>
        <w:rPr>
          <w:i/>
          <w:w w:val="105"/>
          <w:sz w:val="21"/>
        </w:rPr>
        <w:t>"Level of respiratory protection that can realistically be expected to be achieved in the workplace by 95% of adequately trained and supervised wearers using a properly functioning and correctly fitted respiratory protective device."</w:t>
      </w:r>
    </w:p>
    <w:p w14:paraId="597758D8" w14:textId="77777777" w:rsidR="00A43497" w:rsidRDefault="00A43497" w:rsidP="001D07E6">
      <w:pPr>
        <w:pStyle w:val="BodyText"/>
        <w:spacing w:before="8"/>
        <w:ind w:right="130"/>
        <w:jc w:val="both"/>
        <w:rPr>
          <w:i/>
        </w:rPr>
      </w:pPr>
    </w:p>
    <w:p w14:paraId="52983122" w14:textId="77777777" w:rsidR="00A43497" w:rsidRDefault="00641D11" w:rsidP="001D07E6">
      <w:pPr>
        <w:pStyle w:val="BodyText"/>
        <w:spacing w:line="249" w:lineRule="auto"/>
        <w:ind w:left="100" w:right="130"/>
        <w:jc w:val="both"/>
      </w:pPr>
      <w:r>
        <w:rPr>
          <w:w w:val="105"/>
        </w:rPr>
        <w:t>EN529, Recommendations for selection, use, care and maintenance, shows the following information:</w:t>
      </w:r>
    </w:p>
    <w:p w14:paraId="33A1B6F3" w14:textId="77777777" w:rsidR="00A43497" w:rsidRDefault="00A43497" w:rsidP="001D07E6">
      <w:pPr>
        <w:pStyle w:val="BodyText"/>
        <w:ind w:right="130"/>
        <w:rPr>
          <w:sz w:val="20"/>
        </w:rPr>
      </w:pPr>
    </w:p>
    <w:p w14:paraId="5DF45AB2" w14:textId="77777777" w:rsidR="00A43497" w:rsidRDefault="00641D11" w:rsidP="001D07E6">
      <w:pPr>
        <w:pStyle w:val="BodyText"/>
        <w:spacing w:before="4"/>
        <w:ind w:right="130"/>
        <w:rPr>
          <w:sz w:val="16"/>
        </w:rPr>
      </w:pPr>
      <w:r>
        <w:rPr>
          <w:noProof/>
          <w:lang w:val="en-GB" w:eastAsia="en-GB"/>
        </w:rPr>
        <w:drawing>
          <wp:anchor distT="0" distB="0" distL="0" distR="0" simplePos="0" relativeHeight="1240" behindDoc="0" locked="0" layoutInCell="1" allowOverlap="1" wp14:anchorId="74ABD9EA" wp14:editId="7FD3D952">
            <wp:simplePos x="0" y="0"/>
            <wp:positionH relativeFrom="page">
              <wp:posOffset>914400</wp:posOffset>
            </wp:positionH>
            <wp:positionV relativeFrom="paragraph">
              <wp:posOffset>145504</wp:posOffset>
            </wp:positionV>
            <wp:extent cx="6193155" cy="2152554"/>
            <wp:effectExtent l="0" t="0" r="0" b="0"/>
            <wp:wrapTopAndBottom/>
            <wp:docPr id="1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jpeg"/>
                    <pic:cNvPicPr/>
                  </pic:nvPicPr>
                  <pic:blipFill>
                    <a:blip r:embed="rId24" cstate="print"/>
                    <a:stretch>
                      <a:fillRect/>
                    </a:stretch>
                  </pic:blipFill>
                  <pic:spPr>
                    <a:xfrm>
                      <a:off x="0" y="0"/>
                      <a:ext cx="6193155" cy="2152554"/>
                    </a:xfrm>
                    <a:prstGeom prst="rect">
                      <a:avLst/>
                    </a:prstGeom>
                  </pic:spPr>
                </pic:pic>
              </a:graphicData>
            </a:graphic>
          </wp:anchor>
        </w:drawing>
      </w:r>
    </w:p>
    <w:p w14:paraId="02485761" w14:textId="77777777" w:rsidR="00A43497" w:rsidRDefault="00A43497" w:rsidP="001D07E6">
      <w:pPr>
        <w:ind w:right="130"/>
        <w:rPr>
          <w:sz w:val="16"/>
        </w:rPr>
        <w:sectPr w:rsidR="00A43497" w:rsidSect="00650F82">
          <w:pgSz w:w="11900" w:h="16840"/>
          <w:pgMar w:top="1580" w:right="580" w:bottom="1440" w:left="1340" w:header="614" w:footer="1256" w:gutter="0"/>
          <w:cols w:space="720"/>
        </w:sectPr>
      </w:pPr>
    </w:p>
    <w:p w14:paraId="18D1921E" w14:textId="77777777" w:rsidR="00A43497" w:rsidRPr="00C6096B" w:rsidRDefault="00641D11" w:rsidP="001D07E6">
      <w:pPr>
        <w:pStyle w:val="Heading2"/>
        <w:ind w:left="100" w:right="130"/>
        <w:jc w:val="both"/>
        <w:rPr>
          <w:sz w:val="21"/>
          <w:szCs w:val="21"/>
        </w:rPr>
      </w:pPr>
      <w:r w:rsidRPr="00C6096B">
        <w:rPr>
          <w:sz w:val="21"/>
          <w:szCs w:val="21"/>
        </w:rPr>
        <w:lastRenderedPageBreak/>
        <w:t>Appendix 3 References and Further Information</w:t>
      </w:r>
    </w:p>
    <w:p w14:paraId="3ADF48AA" w14:textId="77777777" w:rsidR="00A43497" w:rsidRPr="00C6096B" w:rsidRDefault="00A43497" w:rsidP="001D07E6">
      <w:pPr>
        <w:pStyle w:val="BodyText"/>
        <w:spacing w:before="1"/>
        <w:ind w:right="130"/>
        <w:rPr>
          <w:b/>
        </w:rPr>
      </w:pPr>
    </w:p>
    <w:p w14:paraId="22F36B57" w14:textId="77777777" w:rsidR="00A43497" w:rsidRPr="00C6096B" w:rsidRDefault="00641D11" w:rsidP="001D07E6">
      <w:pPr>
        <w:pStyle w:val="Heading3"/>
        <w:ind w:right="130"/>
        <w:rPr>
          <w:sz w:val="21"/>
          <w:szCs w:val="21"/>
        </w:rPr>
      </w:pPr>
      <w:r w:rsidRPr="00C6096B">
        <w:rPr>
          <w:sz w:val="21"/>
          <w:szCs w:val="21"/>
        </w:rPr>
        <w:t>Glossary</w:t>
      </w:r>
    </w:p>
    <w:p w14:paraId="6F69AA51" w14:textId="77777777" w:rsidR="00A43497" w:rsidRPr="00C6096B" w:rsidRDefault="00641D11" w:rsidP="001D07E6">
      <w:pPr>
        <w:spacing w:before="177" w:line="396" w:lineRule="auto"/>
        <w:ind w:left="100" w:right="130"/>
        <w:rPr>
          <w:sz w:val="21"/>
          <w:szCs w:val="21"/>
        </w:rPr>
      </w:pPr>
      <w:r w:rsidRPr="00C6096B">
        <w:rPr>
          <w:sz w:val="21"/>
          <w:szCs w:val="21"/>
        </w:rPr>
        <w:t>COPD - chronic obstructive pulmonary disease CXR – Chest X-ray</w:t>
      </w:r>
    </w:p>
    <w:p w14:paraId="43B7CABB" w14:textId="77777777" w:rsidR="00A43497" w:rsidRPr="00C6096B" w:rsidRDefault="00641D11" w:rsidP="001D07E6">
      <w:pPr>
        <w:spacing w:line="393" w:lineRule="auto"/>
        <w:ind w:left="100" w:right="130"/>
        <w:rPr>
          <w:sz w:val="21"/>
          <w:szCs w:val="21"/>
        </w:rPr>
      </w:pPr>
      <w:r w:rsidRPr="00C6096B">
        <w:rPr>
          <w:sz w:val="21"/>
          <w:szCs w:val="21"/>
        </w:rPr>
        <w:t>PA CXR – Posterior to Anterior Chest X-ray is performed standing and in full inspiration OHP – Occupational Health Provider</w:t>
      </w:r>
    </w:p>
    <w:p w14:paraId="7CE93196" w14:textId="77777777" w:rsidR="00A43497" w:rsidRPr="00C6096B" w:rsidRDefault="00641D11" w:rsidP="001D07E6">
      <w:pPr>
        <w:spacing w:before="4" w:line="278" w:lineRule="exact"/>
        <w:ind w:left="100" w:right="130"/>
        <w:jc w:val="both"/>
        <w:rPr>
          <w:sz w:val="21"/>
          <w:szCs w:val="21"/>
        </w:rPr>
      </w:pPr>
      <w:r w:rsidRPr="00C6096B">
        <w:rPr>
          <w:sz w:val="21"/>
          <w:szCs w:val="21"/>
        </w:rPr>
        <w:t>RCS – Respirable Crystalline Silica</w:t>
      </w:r>
    </w:p>
    <w:p w14:paraId="1920368A" w14:textId="77777777" w:rsidR="00A43497" w:rsidRPr="00C6096B" w:rsidRDefault="00641D11" w:rsidP="001D07E6">
      <w:pPr>
        <w:spacing w:before="182" w:line="393" w:lineRule="auto"/>
        <w:ind w:left="100" w:right="130"/>
        <w:rPr>
          <w:sz w:val="21"/>
          <w:szCs w:val="21"/>
        </w:rPr>
      </w:pPr>
      <w:r w:rsidRPr="00C6096B">
        <w:rPr>
          <w:sz w:val="21"/>
          <w:szCs w:val="21"/>
        </w:rPr>
        <w:t>RPE – Respiratory Protective Equipment WEL – Work Exposure Limit</w:t>
      </w:r>
    </w:p>
    <w:p w14:paraId="03D9071B" w14:textId="77777777" w:rsidR="00A43497" w:rsidRPr="00C6096B" w:rsidRDefault="00641D11" w:rsidP="001D07E6">
      <w:pPr>
        <w:spacing w:line="261" w:lineRule="auto"/>
        <w:ind w:left="100" w:right="130"/>
        <w:rPr>
          <w:sz w:val="21"/>
          <w:szCs w:val="21"/>
        </w:rPr>
      </w:pPr>
      <w:r w:rsidRPr="00C6096B">
        <w:rPr>
          <w:sz w:val="21"/>
          <w:szCs w:val="21"/>
        </w:rPr>
        <w:t>FVC - Forced vital capacity: the determination of the vital capacity from a maximally forced expiratory effort</w:t>
      </w:r>
    </w:p>
    <w:p w14:paraId="37F24869" w14:textId="77777777" w:rsidR="00A43497" w:rsidRPr="00C6096B" w:rsidRDefault="00641D11" w:rsidP="001D07E6">
      <w:pPr>
        <w:spacing w:before="153" w:line="261" w:lineRule="auto"/>
        <w:ind w:left="100" w:right="130"/>
        <w:rPr>
          <w:sz w:val="21"/>
          <w:szCs w:val="21"/>
        </w:rPr>
      </w:pPr>
      <w:proofErr w:type="spellStart"/>
      <w:r w:rsidRPr="00C6096B">
        <w:rPr>
          <w:sz w:val="21"/>
          <w:szCs w:val="21"/>
        </w:rPr>
        <w:t>FEVt</w:t>
      </w:r>
      <w:proofErr w:type="spellEnd"/>
      <w:r w:rsidRPr="00C6096B">
        <w:rPr>
          <w:sz w:val="21"/>
          <w:szCs w:val="21"/>
        </w:rPr>
        <w:t xml:space="preserve"> - Forced expiratory volume (time): a generic term indicating the volume of air exhaled under forced conditions in the first t seconds</w:t>
      </w:r>
    </w:p>
    <w:p w14:paraId="64D0C76C" w14:textId="77777777" w:rsidR="00A43497" w:rsidRPr="00C6096B" w:rsidRDefault="00641D11" w:rsidP="001D07E6">
      <w:pPr>
        <w:spacing w:before="147" w:line="261" w:lineRule="auto"/>
        <w:ind w:left="100" w:right="130"/>
        <w:rPr>
          <w:sz w:val="21"/>
          <w:szCs w:val="21"/>
        </w:rPr>
      </w:pPr>
      <w:r w:rsidRPr="00C6096B">
        <w:rPr>
          <w:sz w:val="21"/>
          <w:szCs w:val="21"/>
        </w:rPr>
        <w:t>FEV1 - Volume that has been exhaled at the end of the first second of forced expiration</w:t>
      </w:r>
    </w:p>
    <w:p w14:paraId="387F6DED" w14:textId="77777777" w:rsidR="00A43497" w:rsidRPr="00C6096B" w:rsidRDefault="00A43497" w:rsidP="001D07E6">
      <w:pPr>
        <w:pStyle w:val="BodyText"/>
        <w:spacing w:before="5"/>
        <w:ind w:right="130"/>
      </w:pPr>
    </w:p>
    <w:p w14:paraId="0BA8E1F6" w14:textId="77777777" w:rsidR="00A43497" w:rsidRPr="00C6096B" w:rsidRDefault="00641D11" w:rsidP="001D07E6">
      <w:pPr>
        <w:spacing w:before="1" w:line="279" w:lineRule="exact"/>
        <w:ind w:left="100" w:right="130"/>
        <w:jc w:val="both"/>
        <w:rPr>
          <w:b/>
          <w:sz w:val="21"/>
          <w:szCs w:val="21"/>
        </w:rPr>
      </w:pPr>
      <w:r w:rsidRPr="00C6096B">
        <w:rPr>
          <w:b/>
          <w:sz w:val="21"/>
          <w:szCs w:val="21"/>
        </w:rPr>
        <w:t>References</w:t>
      </w:r>
    </w:p>
    <w:p w14:paraId="68F14B12" w14:textId="3C43F73A" w:rsidR="00A43497" w:rsidRPr="00C6096B" w:rsidRDefault="00CC241D" w:rsidP="001D07E6">
      <w:pPr>
        <w:tabs>
          <w:tab w:val="left" w:pos="1170"/>
          <w:tab w:val="left" w:pos="2382"/>
          <w:tab w:val="left" w:pos="3373"/>
          <w:tab w:val="left" w:pos="4043"/>
          <w:tab w:val="left" w:pos="4998"/>
          <w:tab w:val="left" w:pos="5797"/>
          <w:tab w:val="left" w:pos="6165"/>
          <w:tab w:val="left" w:pos="9068"/>
        </w:tabs>
        <w:ind w:left="100" w:right="130"/>
        <w:rPr>
          <w:sz w:val="21"/>
          <w:szCs w:val="21"/>
        </w:rPr>
      </w:pPr>
      <w:r>
        <w:rPr>
          <w:sz w:val="21"/>
          <w:szCs w:val="21"/>
        </w:rPr>
        <w:t>Mineral Products Health</w:t>
      </w:r>
      <w:r>
        <w:rPr>
          <w:sz w:val="21"/>
          <w:szCs w:val="21"/>
        </w:rPr>
        <w:tab/>
        <w:t xml:space="preserve">and Safety </w:t>
      </w:r>
      <w:r w:rsidR="00641D11" w:rsidRPr="00C6096B">
        <w:rPr>
          <w:sz w:val="21"/>
          <w:szCs w:val="21"/>
        </w:rPr>
        <w:t>Hubs</w:t>
      </w:r>
      <w:r w:rsidR="00641D11" w:rsidRPr="00C6096B">
        <w:rPr>
          <w:sz w:val="21"/>
          <w:szCs w:val="21"/>
        </w:rPr>
        <w:tab/>
        <w:t>–</w:t>
      </w:r>
      <w:r>
        <w:rPr>
          <w:sz w:val="21"/>
          <w:szCs w:val="21"/>
        </w:rPr>
        <w:t xml:space="preserve"> </w:t>
      </w:r>
      <w:hyperlink r:id="rId25" w:history="1">
        <w:r w:rsidR="007A1FCE" w:rsidRPr="00FF3810">
          <w:rPr>
            <w:rStyle w:val="Hyperlink"/>
            <w:sz w:val="21"/>
            <w:szCs w:val="21"/>
            <w:u w:color="0000FF"/>
          </w:rPr>
          <w:t>www.safequarry.com</w:t>
        </w:r>
      </w:hyperlink>
      <w:r>
        <w:rPr>
          <w:color w:val="0000FF"/>
          <w:sz w:val="21"/>
          <w:szCs w:val="21"/>
        </w:rPr>
        <w:t xml:space="preserve"> </w:t>
      </w:r>
      <w:r w:rsidR="00641D11" w:rsidRPr="00C6096B">
        <w:rPr>
          <w:sz w:val="21"/>
          <w:szCs w:val="21"/>
        </w:rPr>
        <w:t xml:space="preserve">and </w:t>
      </w:r>
      <w:hyperlink w:history="1">
        <w:r w:rsidR="007A1FCE" w:rsidRPr="00FF3810">
          <w:rPr>
            <w:rStyle w:val="Hyperlink"/>
            <w:sz w:val="21"/>
            <w:szCs w:val="21"/>
            <w:u w:color="0000FF"/>
          </w:rPr>
          <w:t xml:space="preserve">www.safeprecast.com </w:t>
        </w:r>
      </w:hyperlink>
      <w:r w:rsidR="00641D11" w:rsidRPr="00C6096B">
        <w:rPr>
          <w:sz w:val="21"/>
          <w:szCs w:val="21"/>
        </w:rPr>
        <w:t>Sharing Best Practice</w:t>
      </w:r>
    </w:p>
    <w:p w14:paraId="0BD9CDEE" w14:textId="77777777" w:rsidR="00A43497" w:rsidRPr="00C6096B" w:rsidRDefault="00A43497" w:rsidP="001D07E6">
      <w:pPr>
        <w:pStyle w:val="BodyText"/>
        <w:spacing w:before="11"/>
        <w:ind w:right="130"/>
      </w:pPr>
    </w:p>
    <w:p w14:paraId="3DBDD583" w14:textId="44B6F2DF" w:rsidR="00A43497" w:rsidRPr="00C6096B" w:rsidRDefault="00641D11" w:rsidP="001D07E6">
      <w:pPr>
        <w:spacing w:line="480" w:lineRule="auto"/>
        <w:ind w:left="100" w:right="130"/>
        <w:rPr>
          <w:sz w:val="21"/>
          <w:szCs w:val="21"/>
        </w:rPr>
      </w:pPr>
      <w:r w:rsidRPr="00C6096B">
        <w:rPr>
          <w:sz w:val="21"/>
          <w:szCs w:val="21"/>
        </w:rPr>
        <w:t xml:space="preserve">MPA Healthier by Association RCS Audit Tool </w:t>
      </w:r>
      <w:hyperlink r:id="rId26" w:history="1">
        <w:r w:rsidR="007A1FCE" w:rsidRPr="00FF3810">
          <w:rPr>
            <w:rStyle w:val="Hyperlink"/>
            <w:sz w:val="21"/>
            <w:szCs w:val="21"/>
            <w:u w:color="0000FF"/>
          </w:rPr>
          <w:t>www.safequarry.com</w:t>
        </w:r>
      </w:hyperlink>
      <w:r w:rsidRPr="00C6096B">
        <w:rPr>
          <w:color w:val="0000FF"/>
          <w:sz w:val="21"/>
          <w:szCs w:val="21"/>
          <w:u w:val="single" w:color="0000FF"/>
        </w:rPr>
        <w:t xml:space="preserve"> </w:t>
      </w:r>
      <w:r w:rsidRPr="00C6096B">
        <w:rPr>
          <w:sz w:val="21"/>
          <w:szCs w:val="21"/>
        </w:rPr>
        <w:t>MPA Respirable Crystalline Silica Exposure Health Surveillance Protocol</w:t>
      </w:r>
    </w:p>
    <w:p w14:paraId="36B4E951" w14:textId="77777777" w:rsidR="00A43497" w:rsidRPr="00C6096B" w:rsidRDefault="00641D11" w:rsidP="001D07E6">
      <w:pPr>
        <w:spacing w:line="278" w:lineRule="exact"/>
        <w:ind w:left="100" w:right="130"/>
        <w:jc w:val="both"/>
        <w:rPr>
          <w:sz w:val="21"/>
          <w:szCs w:val="21"/>
        </w:rPr>
      </w:pPr>
      <w:r w:rsidRPr="00C6096B">
        <w:rPr>
          <w:sz w:val="21"/>
          <w:szCs w:val="21"/>
        </w:rPr>
        <w:t>Mobile CXR Service Provision in Partnership with Industrial Diagnostics Company</w:t>
      </w:r>
    </w:p>
    <w:p w14:paraId="5567A363" w14:textId="77777777" w:rsidR="00A43497" w:rsidRPr="00C6096B" w:rsidRDefault="00A43497" w:rsidP="001D07E6">
      <w:pPr>
        <w:pStyle w:val="BodyText"/>
        <w:spacing w:before="11"/>
        <w:ind w:right="130"/>
      </w:pPr>
    </w:p>
    <w:p w14:paraId="03F3FA70" w14:textId="77777777" w:rsidR="00A43497" w:rsidRPr="00C6096B" w:rsidRDefault="00641D11" w:rsidP="001D07E6">
      <w:pPr>
        <w:ind w:left="100" w:right="130"/>
        <w:rPr>
          <w:sz w:val="21"/>
          <w:szCs w:val="21"/>
        </w:rPr>
      </w:pPr>
      <w:r w:rsidRPr="00C6096B">
        <w:rPr>
          <w:sz w:val="21"/>
          <w:szCs w:val="21"/>
        </w:rPr>
        <w:t xml:space="preserve">NEPSI Social Dialogue Agreement Good Practice Guides </w:t>
      </w:r>
      <w:hyperlink r:id="rId27">
        <w:r w:rsidRPr="00C6096B">
          <w:rPr>
            <w:color w:val="0000FF"/>
            <w:sz w:val="21"/>
            <w:szCs w:val="21"/>
            <w:u w:val="single" w:color="0000FF"/>
          </w:rPr>
          <w:t>http://www.nepsi.eu/good-</w:t>
        </w:r>
      </w:hyperlink>
      <w:r w:rsidRPr="00C6096B">
        <w:rPr>
          <w:color w:val="0000FF"/>
          <w:sz w:val="21"/>
          <w:szCs w:val="21"/>
          <w:u w:val="single" w:color="0000FF"/>
        </w:rPr>
        <w:t xml:space="preserve"> practice-guide</w:t>
      </w:r>
    </w:p>
    <w:p w14:paraId="41DB5CA0" w14:textId="77777777" w:rsidR="00A43497" w:rsidRPr="00C6096B" w:rsidRDefault="00A43497" w:rsidP="001D07E6">
      <w:pPr>
        <w:pStyle w:val="BodyText"/>
        <w:spacing w:before="10"/>
        <w:ind w:right="130"/>
      </w:pPr>
    </w:p>
    <w:p w14:paraId="177D39F9" w14:textId="77777777" w:rsidR="00A43497" w:rsidRPr="00C6096B" w:rsidRDefault="00641D11" w:rsidP="001D07E6">
      <w:pPr>
        <w:spacing w:before="1" w:line="242" w:lineRule="auto"/>
        <w:ind w:left="100" w:right="130"/>
        <w:jc w:val="both"/>
        <w:rPr>
          <w:sz w:val="21"/>
          <w:szCs w:val="21"/>
        </w:rPr>
      </w:pPr>
      <w:r w:rsidRPr="00C6096B">
        <w:rPr>
          <w:sz w:val="21"/>
          <w:szCs w:val="21"/>
        </w:rPr>
        <w:t>The Control of substances Hazardous to Health Regulations 2002 (as amended). Approved Code of Practice and guidance L5 (Sixth edition) HSE Books 2005 ISBN 9780717665822</w:t>
      </w:r>
    </w:p>
    <w:p w14:paraId="3A25C2C0" w14:textId="77777777" w:rsidR="00A43497" w:rsidRPr="00C6096B" w:rsidRDefault="00A43497" w:rsidP="001D07E6">
      <w:pPr>
        <w:pStyle w:val="BodyText"/>
        <w:spacing w:before="8"/>
        <w:ind w:right="130"/>
      </w:pPr>
    </w:p>
    <w:p w14:paraId="55AD098E" w14:textId="77777777" w:rsidR="00A43497" w:rsidRPr="00C6096B" w:rsidRDefault="00641D11" w:rsidP="001D07E6">
      <w:pPr>
        <w:ind w:left="100" w:right="130"/>
        <w:jc w:val="both"/>
        <w:rPr>
          <w:sz w:val="21"/>
          <w:szCs w:val="21"/>
        </w:rPr>
      </w:pPr>
      <w:r w:rsidRPr="00C6096B">
        <w:rPr>
          <w:sz w:val="21"/>
          <w:szCs w:val="21"/>
        </w:rPr>
        <w:t>EH40/2011 Workplace exposure limits: Containing the list of workplace exposure</w:t>
      </w:r>
      <w:r w:rsidRPr="00C6096B">
        <w:rPr>
          <w:spacing w:val="-30"/>
          <w:sz w:val="21"/>
          <w:szCs w:val="21"/>
        </w:rPr>
        <w:t xml:space="preserve"> </w:t>
      </w:r>
      <w:r w:rsidRPr="00C6096B">
        <w:rPr>
          <w:sz w:val="21"/>
          <w:szCs w:val="21"/>
        </w:rPr>
        <w:t>limits for use with the Control of Substances Hazardous to Health Regulations 2002 (as amended) EH40 HSE Books 2011 ISBN 9780717664467</w:t>
      </w:r>
    </w:p>
    <w:p w14:paraId="6A546333" w14:textId="77777777" w:rsidR="00A43497" w:rsidRPr="00C6096B" w:rsidRDefault="00A43497" w:rsidP="001D07E6">
      <w:pPr>
        <w:pStyle w:val="BodyText"/>
        <w:spacing w:before="10"/>
        <w:ind w:right="130"/>
      </w:pPr>
    </w:p>
    <w:p w14:paraId="426E9AD5" w14:textId="77777777" w:rsidR="00A43497" w:rsidRPr="00C6096B" w:rsidRDefault="00641D11" w:rsidP="001D07E6">
      <w:pPr>
        <w:ind w:left="100" w:right="130"/>
        <w:rPr>
          <w:sz w:val="21"/>
          <w:szCs w:val="21"/>
        </w:rPr>
      </w:pPr>
      <w:r w:rsidRPr="00C6096B">
        <w:rPr>
          <w:sz w:val="21"/>
          <w:szCs w:val="21"/>
        </w:rPr>
        <w:t xml:space="preserve">COSHH essentials in quarries QY0: Advice for managers </w:t>
      </w:r>
      <w:hyperlink r:id="rId28">
        <w:r w:rsidRPr="00C6096B">
          <w:rPr>
            <w:color w:val="0000FF"/>
            <w:sz w:val="21"/>
            <w:szCs w:val="21"/>
            <w:u w:val="single" w:color="0000FF"/>
          </w:rPr>
          <w:t>www.hse.gov.uk/pubns/guidance/qyseries.htm</w:t>
        </w:r>
      </w:hyperlink>
    </w:p>
    <w:p w14:paraId="53DDEB02" w14:textId="77777777" w:rsidR="00A43497" w:rsidRPr="00C6096B" w:rsidRDefault="00A43497" w:rsidP="001D07E6">
      <w:pPr>
        <w:pStyle w:val="BodyText"/>
        <w:spacing w:before="8"/>
        <w:ind w:right="130"/>
      </w:pPr>
    </w:p>
    <w:p w14:paraId="038D9BD3" w14:textId="77777777" w:rsidR="00A43497" w:rsidRPr="00C6096B" w:rsidRDefault="00641D11" w:rsidP="001D07E6">
      <w:pPr>
        <w:spacing w:before="100"/>
        <w:ind w:left="100" w:right="130"/>
        <w:rPr>
          <w:sz w:val="21"/>
          <w:szCs w:val="21"/>
        </w:rPr>
      </w:pPr>
      <w:r w:rsidRPr="00C6096B">
        <w:rPr>
          <w:sz w:val="21"/>
          <w:szCs w:val="21"/>
        </w:rPr>
        <w:t>General methods for sampling and gravimetric analysis of respirable and inhalable dust MDHS 14/3 HSE Books 2000 ISBN 978 0 7176 1749 4</w:t>
      </w:r>
    </w:p>
    <w:p w14:paraId="6A9F96F0" w14:textId="77777777" w:rsidR="00A43497" w:rsidRPr="00C6096B" w:rsidRDefault="002550D4" w:rsidP="001D07E6">
      <w:pPr>
        <w:spacing w:line="278" w:lineRule="exact"/>
        <w:ind w:left="100" w:right="130"/>
        <w:rPr>
          <w:sz w:val="21"/>
          <w:szCs w:val="21"/>
        </w:rPr>
      </w:pPr>
      <w:hyperlink r:id="rId29">
        <w:r w:rsidR="00641D11" w:rsidRPr="00C6096B">
          <w:rPr>
            <w:color w:val="0000FF"/>
            <w:sz w:val="21"/>
            <w:szCs w:val="21"/>
            <w:u w:val="single" w:color="0000FF"/>
          </w:rPr>
          <w:t>www.hse.gov.uk/pubns/mdhs/pdfs/mdhs14-3.pdf</w:t>
        </w:r>
      </w:hyperlink>
    </w:p>
    <w:p w14:paraId="076E5241" w14:textId="77777777" w:rsidR="00A43497" w:rsidRPr="00C6096B" w:rsidRDefault="00A43497" w:rsidP="001D07E6">
      <w:pPr>
        <w:pStyle w:val="BodyText"/>
        <w:spacing w:before="11"/>
        <w:ind w:right="130"/>
      </w:pPr>
    </w:p>
    <w:p w14:paraId="2E562BA8" w14:textId="77777777" w:rsidR="00A43497" w:rsidRPr="00C6096B" w:rsidRDefault="00641D11" w:rsidP="001D07E6">
      <w:pPr>
        <w:ind w:left="100" w:right="130"/>
        <w:rPr>
          <w:sz w:val="21"/>
          <w:szCs w:val="21"/>
        </w:rPr>
      </w:pPr>
      <w:r w:rsidRPr="00C6096B">
        <w:rPr>
          <w:sz w:val="21"/>
          <w:szCs w:val="21"/>
        </w:rPr>
        <w:t xml:space="preserve">COSHH essentials in quarries QY1: Rock drilling </w:t>
      </w:r>
      <w:hyperlink r:id="rId30">
        <w:r w:rsidRPr="00C6096B">
          <w:rPr>
            <w:color w:val="0000FF"/>
            <w:sz w:val="21"/>
            <w:szCs w:val="21"/>
            <w:u w:val="single" w:color="0000FF"/>
          </w:rPr>
          <w:t>www.hse.gov.uk/pubns/guidance/qyseries.htm</w:t>
        </w:r>
      </w:hyperlink>
    </w:p>
    <w:p w14:paraId="3AD58DAB" w14:textId="77777777" w:rsidR="00A43497" w:rsidRPr="00C6096B" w:rsidRDefault="00A43497" w:rsidP="001D07E6">
      <w:pPr>
        <w:pStyle w:val="BodyText"/>
        <w:spacing w:before="10"/>
        <w:ind w:right="130"/>
      </w:pPr>
    </w:p>
    <w:p w14:paraId="2DA8B775" w14:textId="77777777" w:rsidR="00A43497" w:rsidRPr="00C6096B" w:rsidRDefault="00641D11" w:rsidP="001D07E6">
      <w:pPr>
        <w:ind w:left="100" w:right="130"/>
        <w:rPr>
          <w:sz w:val="21"/>
          <w:szCs w:val="21"/>
        </w:rPr>
      </w:pPr>
      <w:r w:rsidRPr="00C6096B">
        <w:rPr>
          <w:sz w:val="21"/>
          <w:szCs w:val="21"/>
        </w:rPr>
        <w:t xml:space="preserve">COSHH essentials in quarries QY3: Crushing </w:t>
      </w:r>
      <w:hyperlink r:id="rId31">
        <w:r w:rsidRPr="00C6096B">
          <w:rPr>
            <w:color w:val="0000FF"/>
            <w:sz w:val="21"/>
            <w:szCs w:val="21"/>
            <w:u w:val="single" w:color="0000FF"/>
          </w:rPr>
          <w:t>www.hse.gov.uk/pubns/guidance/qyseries.htm</w:t>
        </w:r>
      </w:hyperlink>
    </w:p>
    <w:p w14:paraId="3C92D148" w14:textId="77777777" w:rsidR="00A43497" w:rsidRPr="00C6096B" w:rsidRDefault="00A43497" w:rsidP="001D07E6">
      <w:pPr>
        <w:pStyle w:val="BodyText"/>
        <w:spacing w:before="10"/>
        <w:ind w:right="130"/>
      </w:pPr>
    </w:p>
    <w:p w14:paraId="67737F76" w14:textId="77777777" w:rsidR="00A43497" w:rsidRPr="00C6096B" w:rsidRDefault="00641D11" w:rsidP="001D07E6">
      <w:pPr>
        <w:ind w:left="100" w:right="130"/>
        <w:rPr>
          <w:sz w:val="21"/>
          <w:szCs w:val="21"/>
        </w:rPr>
      </w:pPr>
      <w:r w:rsidRPr="00C6096B">
        <w:rPr>
          <w:sz w:val="21"/>
          <w:szCs w:val="21"/>
        </w:rPr>
        <w:t xml:space="preserve">COSHH essentials in quarries QY11: Control cabins and vehicle cabs </w:t>
      </w:r>
      <w:hyperlink r:id="rId32">
        <w:r w:rsidRPr="00C6096B">
          <w:rPr>
            <w:color w:val="0000FF"/>
            <w:sz w:val="21"/>
            <w:szCs w:val="21"/>
            <w:u w:val="single" w:color="0000FF"/>
          </w:rPr>
          <w:t>www.hse.gov.uk/pubns/guidance/qyseries.htm</w:t>
        </w:r>
      </w:hyperlink>
    </w:p>
    <w:p w14:paraId="54EDB692" w14:textId="77777777" w:rsidR="00A43497" w:rsidRPr="00C6096B" w:rsidRDefault="00A43497" w:rsidP="001D07E6">
      <w:pPr>
        <w:pStyle w:val="BodyText"/>
        <w:spacing w:before="10"/>
        <w:ind w:right="130"/>
      </w:pPr>
    </w:p>
    <w:p w14:paraId="3E81DDAD" w14:textId="77777777" w:rsidR="00A43497" w:rsidRPr="00C6096B" w:rsidRDefault="00641D11" w:rsidP="001D07E6">
      <w:pPr>
        <w:ind w:left="100" w:right="130"/>
        <w:rPr>
          <w:sz w:val="21"/>
          <w:szCs w:val="21"/>
        </w:rPr>
      </w:pPr>
      <w:r w:rsidRPr="00C6096B">
        <w:rPr>
          <w:sz w:val="21"/>
          <w:szCs w:val="21"/>
        </w:rPr>
        <w:t xml:space="preserve">COSHH essentials in quarries QY5: Dry screening </w:t>
      </w:r>
      <w:hyperlink r:id="rId33">
        <w:r w:rsidRPr="00C6096B">
          <w:rPr>
            <w:color w:val="0000FF"/>
            <w:sz w:val="21"/>
            <w:szCs w:val="21"/>
            <w:u w:val="single" w:color="0000FF"/>
          </w:rPr>
          <w:t>www.hse.gov.uk/pubns/guidance/qyseries.htm</w:t>
        </w:r>
      </w:hyperlink>
    </w:p>
    <w:p w14:paraId="1721F923" w14:textId="77777777" w:rsidR="00A43497" w:rsidRPr="00C6096B" w:rsidRDefault="00A43497" w:rsidP="001D07E6">
      <w:pPr>
        <w:pStyle w:val="BodyText"/>
        <w:spacing w:before="10"/>
        <w:ind w:right="130"/>
      </w:pPr>
    </w:p>
    <w:p w14:paraId="0D5F6B8A" w14:textId="77777777" w:rsidR="00A43497" w:rsidRPr="00C6096B" w:rsidRDefault="00641D11" w:rsidP="001D07E6">
      <w:pPr>
        <w:spacing w:line="244" w:lineRule="auto"/>
        <w:ind w:left="100" w:right="130"/>
        <w:rPr>
          <w:sz w:val="21"/>
          <w:szCs w:val="21"/>
        </w:rPr>
      </w:pPr>
      <w:r w:rsidRPr="00C6096B">
        <w:rPr>
          <w:sz w:val="21"/>
          <w:szCs w:val="21"/>
        </w:rPr>
        <w:t xml:space="preserve">COSHH essentials in quarries QY4: Drying and cooling </w:t>
      </w:r>
      <w:hyperlink r:id="rId34">
        <w:r w:rsidRPr="00C6096B">
          <w:rPr>
            <w:color w:val="0000FF"/>
            <w:sz w:val="21"/>
            <w:szCs w:val="21"/>
            <w:u w:val="single" w:color="0000FF"/>
          </w:rPr>
          <w:t>www.hse.gov.uk/pubns/guidance/qyseries.htm</w:t>
        </w:r>
      </w:hyperlink>
    </w:p>
    <w:p w14:paraId="20AD4CF9" w14:textId="77777777" w:rsidR="00A43497" w:rsidRPr="00C6096B" w:rsidRDefault="00A43497" w:rsidP="001D07E6">
      <w:pPr>
        <w:pStyle w:val="BodyText"/>
        <w:spacing w:before="5"/>
        <w:ind w:right="130"/>
      </w:pPr>
    </w:p>
    <w:p w14:paraId="336EBD02" w14:textId="77777777" w:rsidR="00A43497" w:rsidRPr="00C6096B" w:rsidRDefault="00641D11" w:rsidP="001D07E6">
      <w:pPr>
        <w:ind w:left="100" w:right="130"/>
        <w:rPr>
          <w:sz w:val="21"/>
          <w:szCs w:val="21"/>
        </w:rPr>
      </w:pPr>
      <w:r w:rsidRPr="00C6096B">
        <w:rPr>
          <w:sz w:val="21"/>
          <w:szCs w:val="21"/>
        </w:rPr>
        <w:t xml:space="preserve">COSHH essentials in quarries QY7: Jumbo bag filling </w:t>
      </w:r>
      <w:hyperlink r:id="rId35">
        <w:r w:rsidRPr="00C6096B">
          <w:rPr>
            <w:color w:val="0000FF"/>
            <w:sz w:val="21"/>
            <w:szCs w:val="21"/>
            <w:u w:val="single" w:color="0000FF"/>
          </w:rPr>
          <w:t>www.hse.gov.uk/pubns/guidance/qyseries.htm</w:t>
        </w:r>
      </w:hyperlink>
    </w:p>
    <w:p w14:paraId="3A55B351" w14:textId="77777777" w:rsidR="00A43497" w:rsidRPr="00C6096B" w:rsidRDefault="00A43497" w:rsidP="001D07E6">
      <w:pPr>
        <w:pStyle w:val="BodyText"/>
        <w:spacing w:before="11"/>
        <w:ind w:right="130"/>
      </w:pPr>
    </w:p>
    <w:p w14:paraId="04CD101B" w14:textId="77777777" w:rsidR="00A43497" w:rsidRPr="00C6096B" w:rsidRDefault="00641D11" w:rsidP="001D07E6">
      <w:pPr>
        <w:ind w:left="100" w:right="130"/>
        <w:rPr>
          <w:sz w:val="21"/>
          <w:szCs w:val="21"/>
        </w:rPr>
      </w:pPr>
      <w:r w:rsidRPr="00C6096B">
        <w:rPr>
          <w:sz w:val="21"/>
          <w:szCs w:val="21"/>
        </w:rPr>
        <w:t xml:space="preserve">COSHH essentials in quarries QY8: Silica flour: small bag (15-50 kg) filling and transfer </w:t>
      </w:r>
      <w:hyperlink r:id="rId36">
        <w:r w:rsidRPr="00C6096B">
          <w:rPr>
            <w:color w:val="0000FF"/>
            <w:sz w:val="21"/>
            <w:szCs w:val="21"/>
            <w:u w:val="single" w:color="0000FF"/>
          </w:rPr>
          <w:t>www.hse.gov.uk/pubns/guidance/qyseries.htm</w:t>
        </w:r>
      </w:hyperlink>
    </w:p>
    <w:p w14:paraId="49EFA1F1" w14:textId="77777777" w:rsidR="00A43497" w:rsidRPr="00C6096B" w:rsidRDefault="00A43497" w:rsidP="001D07E6">
      <w:pPr>
        <w:pStyle w:val="BodyText"/>
        <w:spacing w:before="11"/>
        <w:ind w:right="130"/>
      </w:pPr>
    </w:p>
    <w:p w14:paraId="092474FE" w14:textId="77777777" w:rsidR="00A43497" w:rsidRPr="00C6096B" w:rsidRDefault="00641D11" w:rsidP="001D07E6">
      <w:pPr>
        <w:ind w:left="100" w:right="130"/>
        <w:rPr>
          <w:sz w:val="21"/>
          <w:szCs w:val="21"/>
        </w:rPr>
      </w:pPr>
      <w:r w:rsidRPr="00C6096B">
        <w:rPr>
          <w:sz w:val="21"/>
          <w:szCs w:val="21"/>
        </w:rPr>
        <w:t xml:space="preserve">COSHH essentials in quarries QY9: Mineral powders: small bag (15-50 kg) filling and transfer </w:t>
      </w:r>
      <w:hyperlink r:id="rId37">
        <w:r w:rsidRPr="00C6096B">
          <w:rPr>
            <w:color w:val="0000FF"/>
            <w:sz w:val="21"/>
            <w:szCs w:val="21"/>
            <w:u w:val="single" w:color="0000FF"/>
          </w:rPr>
          <w:t>www.hse.gov.uk/pubns/guidance/qyseries.htm</w:t>
        </w:r>
      </w:hyperlink>
    </w:p>
    <w:p w14:paraId="56A8F0F7" w14:textId="77777777" w:rsidR="00A43497" w:rsidRPr="00C6096B" w:rsidRDefault="00A43497" w:rsidP="001D07E6">
      <w:pPr>
        <w:pStyle w:val="BodyText"/>
        <w:spacing w:before="11"/>
        <w:ind w:right="130"/>
      </w:pPr>
    </w:p>
    <w:p w14:paraId="2A311284" w14:textId="77777777" w:rsidR="00A43497" w:rsidRPr="00C6096B" w:rsidRDefault="00641D11" w:rsidP="001D07E6">
      <w:pPr>
        <w:ind w:left="100" w:right="130"/>
        <w:rPr>
          <w:sz w:val="21"/>
          <w:szCs w:val="21"/>
        </w:rPr>
      </w:pPr>
      <w:r w:rsidRPr="00C6096B">
        <w:rPr>
          <w:sz w:val="21"/>
          <w:szCs w:val="21"/>
        </w:rPr>
        <w:t xml:space="preserve">COSHH essentials in quarries QY2: Excavating and haulage </w:t>
      </w:r>
      <w:hyperlink r:id="rId38">
        <w:r w:rsidRPr="00C6096B">
          <w:rPr>
            <w:color w:val="0000FF"/>
            <w:sz w:val="21"/>
            <w:szCs w:val="21"/>
            <w:u w:val="single" w:color="0000FF"/>
          </w:rPr>
          <w:t>www.hse.gov.uk/pubns/guidance/qyseries.htm</w:t>
        </w:r>
      </w:hyperlink>
    </w:p>
    <w:p w14:paraId="37A0232D" w14:textId="77777777" w:rsidR="00A43497" w:rsidRPr="00C6096B" w:rsidRDefault="00A43497" w:rsidP="001D07E6">
      <w:pPr>
        <w:pStyle w:val="BodyText"/>
        <w:spacing w:before="11"/>
        <w:ind w:right="130"/>
      </w:pPr>
    </w:p>
    <w:p w14:paraId="15724B4B" w14:textId="77777777" w:rsidR="00A43497" w:rsidRPr="00C6096B" w:rsidRDefault="00641D11" w:rsidP="001D07E6">
      <w:pPr>
        <w:ind w:left="100" w:right="130"/>
        <w:rPr>
          <w:sz w:val="21"/>
          <w:szCs w:val="21"/>
        </w:rPr>
      </w:pPr>
      <w:r w:rsidRPr="00C6096B">
        <w:rPr>
          <w:sz w:val="21"/>
          <w:szCs w:val="21"/>
        </w:rPr>
        <w:t xml:space="preserve">COSHH essentials in quarries QY10: Cleaning up silica dusts </w:t>
      </w:r>
      <w:hyperlink r:id="rId39">
        <w:r w:rsidRPr="00C6096B">
          <w:rPr>
            <w:color w:val="0000FF"/>
            <w:sz w:val="21"/>
            <w:szCs w:val="21"/>
            <w:u w:val="single" w:color="0000FF"/>
          </w:rPr>
          <w:t>www.hse.gov.uk/pubns/guidance/qyseries.htm</w:t>
        </w:r>
      </w:hyperlink>
    </w:p>
    <w:p w14:paraId="5CBF3CD5" w14:textId="77777777" w:rsidR="00A43497" w:rsidRPr="00C6096B" w:rsidRDefault="00A43497" w:rsidP="001D07E6">
      <w:pPr>
        <w:pStyle w:val="BodyText"/>
        <w:spacing w:before="11"/>
        <w:ind w:right="130"/>
      </w:pPr>
    </w:p>
    <w:p w14:paraId="2F8DA740" w14:textId="77777777" w:rsidR="00A43497" w:rsidRPr="00C6096B" w:rsidRDefault="00641D11" w:rsidP="001D07E6">
      <w:pPr>
        <w:spacing w:line="244" w:lineRule="auto"/>
        <w:ind w:left="100" w:right="130"/>
        <w:rPr>
          <w:sz w:val="21"/>
          <w:szCs w:val="21"/>
        </w:rPr>
      </w:pPr>
      <w:r w:rsidRPr="00C6096B">
        <w:rPr>
          <w:sz w:val="21"/>
          <w:szCs w:val="21"/>
        </w:rPr>
        <w:t xml:space="preserve">COSHH essentials in quarries QY11: Control Cabins and Vehicle Cabs </w:t>
      </w:r>
      <w:hyperlink r:id="rId40">
        <w:r w:rsidRPr="00C6096B">
          <w:rPr>
            <w:color w:val="0000FF"/>
            <w:sz w:val="21"/>
            <w:szCs w:val="21"/>
            <w:u w:val="single" w:color="0000FF"/>
          </w:rPr>
          <w:t>www.hse.gov.uk/pubns/guidance/qyseries.htm</w:t>
        </w:r>
      </w:hyperlink>
    </w:p>
    <w:p w14:paraId="6855FCFE" w14:textId="77777777" w:rsidR="00A43497" w:rsidRPr="00C6096B" w:rsidRDefault="00A43497" w:rsidP="001D07E6">
      <w:pPr>
        <w:pStyle w:val="BodyText"/>
        <w:spacing w:before="5"/>
        <w:ind w:right="130"/>
      </w:pPr>
    </w:p>
    <w:p w14:paraId="45D785B3" w14:textId="77777777" w:rsidR="00A43497" w:rsidRPr="00C6096B" w:rsidRDefault="00641D11" w:rsidP="001D07E6">
      <w:pPr>
        <w:ind w:left="100" w:right="130"/>
        <w:rPr>
          <w:sz w:val="21"/>
          <w:szCs w:val="21"/>
        </w:rPr>
      </w:pPr>
      <w:r w:rsidRPr="00C6096B">
        <w:rPr>
          <w:sz w:val="21"/>
          <w:szCs w:val="21"/>
        </w:rPr>
        <w:t>Respiratory</w:t>
      </w:r>
      <w:r w:rsidRPr="00C6096B">
        <w:rPr>
          <w:spacing w:val="-12"/>
          <w:sz w:val="21"/>
          <w:szCs w:val="21"/>
        </w:rPr>
        <w:t xml:space="preserve"> </w:t>
      </w:r>
      <w:r w:rsidRPr="00C6096B">
        <w:rPr>
          <w:sz w:val="21"/>
          <w:szCs w:val="21"/>
        </w:rPr>
        <w:t>protective</w:t>
      </w:r>
      <w:r w:rsidRPr="00C6096B">
        <w:rPr>
          <w:spacing w:val="-12"/>
          <w:sz w:val="21"/>
          <w:szCs w:val="21"/>
        </w:rPr>
        <w:t xml:space="preserve"> </w:t>
      </w:r>
      <w:r w:rsidRPr="00C6096B">
        <w:rPr>
          <w:sz w:val="21"/>
          <w:szCs w:val="21"/>
        </w:rPr>
        <w:t>equipment</w:t>
      </w:r>
      <w:r w:rsidRPr="00C6096B">
        <w:rPr>
          <w:spacing w:val="-12"/>
          <w:sz w:val="21"/>
          <w:szCs w:val="21"/>
        </w:rPr>
        <w:t xml:space="preserve"> </w:t>
      </w:r>
      <w:r w:rsidRPr="00C6096B">
        <w:rPr>
          <w:sz w:val="21"/>
          <w:szCs w:val="21"/>
        </w:rPr>
        <w:t>at</w:t>
      </w:r>
      <w:r w:rsidRPr="00C6096B">
        <w:rPr>
          <w:spacing w:val="-12"/>
          <w:sz w:val="21"/>
          <w:szCs w:val="21"/>
        </w:rPr>
        <w:t xml:space="preserve"> </w:t>
      </w:r>
      <w:r w:rsidRPr="00C6096B">
        <w:rPr>
          <w:sz w:val="21"/>
          <w:szCs w:val="21"/>
        </w:rPr>
        <w:t>work:</w:t>
      </w:r>
      <w:r w:rsidRPr="00C6096B">
        <w:rPr>
          <w:spacing w:val="-12"/>
          <w:sz w:val="21"/>
          <w:szCs w:val="21"/>
        </w:rPr>
        <w:t xml:space="preserve"> </w:t>
      </w:r>
      <w:r w:rsidRPr="00C6096B">
        <w:rPr>
          <w:sz w:val="21"/>
          <w:szCs w:val="21"/>
        </w:rPr>
        <w:t>A</w:t>
      </w:r>
      <w:r w:rsidRPr="00C6096B">
        <w:rPr>
          <w:spacing w:val="-12"/>
          <w:sz w:val="21"/>
          <w:szCs w:val="21"/>
        </w:rPr>
        <w:t xml:space="preserve"> </w:t>
      </w:r>
      <w:r w:rsidRPr="00C6096B">
        <w:rPr>
          <w:sz w:val="21"/>
          <w:szCs w:val="21"/>
        </w:rPr>
        <w:t>practical</w:t>
      </w:r>
      <w:r w:rsidRPr="00C6096B">
        <w:rPr>
          <w:spacing w:val="-12"/>
          <w:sz w:val="21"/>
          <w:szCs w:val="21"/>
        </w:rPr>
        <w:t xml:space="preserve"> </w:t>
      </w:r>
      <w:r w:rsidRPr="00C6096B">
        <w:rPr>
          <w:sz w:val="21"/>
          <w:szCs w:val="21"/>
        </w:rPr>
        <w:t>guide</w:t>
      </w:r>
      <w:r w:rsidRPr="00C6096B">
        <w:rPr>
          <w:spacing w:val="-12"/>
          <w:sz w:val="21"/>
          <w:szCs w:val="21"/>
        </w:rPr>
        <w:t xml:space="preserve"> </w:t>
      </w:r>
      <w:r w:rsidRPr="00C6096B">
        <w:rPr>
          <w:sz w:val="21"/>
          <w:szCs w:val="21"/>
        </w:rPr>
        <w:t>HSG53</w:t>
      </w:r>
      <w:r w:rsidRPr="00C6096B">
        <w:rPr>
          <w:spacing w:val="-12"/>
          <w:sz w:val="21"/>
          <w:szCs w:val="21"/>
        </w:rPr>
        <w:t xml:space="preserve"> </w:t>
      </w:r>
      <w:r w:rsidRPr="00C6096B">
        <w:rPr>
          <w:sz w:val="21"/>
          <w:szCs w:val="21"/>
        </w:rPr>
        <w:t>(fourth</w:t>
      </w:r>
      <w:r w:rsidRPr="00C6096B">
        <w:rPr>
          <w:spacing w:val="-12"/>
          <w:sz w:val="21"/>
          <w:szCs w:val="21"/>
        </w:rPr>
        <w:t xml:space="preserve"> </w:t>
      </w:r>
      <w:r w:rsidRPr="00C6096B">
        <w:rPr>
          <w:sz w:val="21"/>
          <w:szCs w:val="21"/>
        </w:rPr>
        <w:t>edition)</w:t>
      </w:r>
      <w:r w:rsidRPr="00C6096B">
        <w:rPr>
          <w:spacing w:val="-12"/>
          <w:sz w:val="21"/>
          <w:szCs w:val="21"/>
        </w:rPr>
        <w:t xml:space="preserve"> </w:t>
      </w:r>
      <w:r w:rsidRPr="00C6096B">
        <w:rPr>
          <w:sz w:val="21"/>
          <w:szCs w:val="21"/>
        </w:rPr>
        <w:t>HSE Books 2005 ISBN 978 0 7176 6454 2</w:t>
      </w:r>
    </w:p>
    <w:p w14:paraId="7830ED4E" w14:textId="77777777" w:rsidR="00A43497" w:rsidRPr="00C6096B" w:rsidRDefault="00A43497" w:rsidP="001D07E6">
      <w:pPr>
        <w:pStyle w:val="BodyText"/>
        <w:spacing w:before="10"/>
        <w:ind w:right="130"/>
      </w:pPr>
    </w:p>
    <w:p w14:paraId="080CBBE8" w14:textId="77777777" w:rsidR="00A43497" w:rsidRPr="00C6096B" w:rsidRDefault="00641D11" w:rsidP="001D07E6">
      <w:pPr>
        <w:ind w:left="100" w:right="130"/>
        <w:rPr>
          <w:sz w:val="21"/>
          <w:szCs w:val="21"/>
        </w:rPr>
      </w:pPr>
      <w:r w:rsidRPr="00C6096B">
        <w:rPr>
          <w:sz w:val="21"/>
          <w:szCs w:val="21"/>
        </w:rPr>
        <w:t xml:space="preserve">COSHH essentials G404: Health surveillance for those exposed to respirable crystalline silica RCS </w:t>
      </w:r>
      <w:hyperlink r:id="rId41">
        <w:r w:rsidRPr="00C6096B">
          <w:rPr>
            <w:color w:val="0000FF"/>
            <w:sz w:val="21"/>
            <w:szCs w:val="21"/>
            <w:u w:val="single" w:color="0000FF"/>
          </w:rPr>
          <w:t>www.hse.gov.uk/pubns/guidance/g404.pdf</w:t>
        </w:r>
      </w:hyperlink>
    </w:p>
    <w:p w14:paraId="6B915C6A" w14:textId="77777777" w:rsidR="00A43497" w:rsidRPr="00C6096B" w:rsidRDefault="00A43497" w:rsidP="001D07E6">
      <w:pPr>
        <w:pStyle w:val="BodyText"/>
        <w:spacing w:before="5"/>
        <w:ind w:right="130"/>
      </w:pPr>
    </w:p>
    <w:p w14:paraId="429343FF" w14:textId="77777777" w:rsidR="00A43497" w:rsidRPr="00C6096B" w:rsidRDefault="00641D11" w:rsidP="001D07E6">
      <w:pPr>
        <w:spacing w:line="261" w:lineRule="auto"/>
        <w:ind w:left="100" w:right="130"/>
        <w:rPr>
          <w:b/>
          <w:sz w:val="21"/>
          <w:szCs w:val="21"/>
        </w:rPr>
      </w:pPr>
      <w:r w:rsidRPr="00C6096B">
        <w:rPr>
          <w:b/>
          <w:sz w:val="21"/>
          <w:szCs w:val="21"/>
        </w:rPr>
        <w:t>A simple diagnostic model for ruling out pneumoconiosis among construction workers</w:t>
      </w:r>
    </w:p>
    <w:p w14:paraId="26A46049" w14:textId="77777777" w:rsidR="00A43497" w:rsidRPr="00C6096B" w:rsidRDefault="00641D11" w:rsidP="001D07E6">
      <w:pPr>
        <w:spacing w:before="151"/>
        <w:ind w:left="100" w:right="130"/>
        <w:rPr>
          <w:i/>
          <w:sz w:val="21"/>
          <w:szCs w:val="21"/>
        </w:rPr>
      </w:pPr>
      <w:proofErr w:type="spellStart"/>
      <w:r w:rsidRPr="00C6096B">
        <w:rPr>
          <w:i/>
          <w:color w:val="333333"/>
          <w:sz w:val="21"/>
          <w:szCs w:val="21"/>
        </w:rPr>
        <w:t>O</w:t>
      </w:r>
      <w:r w:rsidRPr="00C6096B">
        <w:rPr>
          <w:i/>
          <w:color w:val="333300"/>
          <w:sz w:val="21"/>
          <w:szCs w:val="21"/>
        </w:rPr>
        <w:t>ccup</w:t>
      </w:r>
      <w:proofErr w:type="spellEnd"/>
      <w:r w:rsidRPr="00C6096B">
        <w:rPr>
          <w:i/>
          <w:color w:val="333300"/>
          <w:sz w:val="21"/>
          <w:szCs w:val="21"/>
        </w:rPr>
        <w:t xml:space="preserve"> Environ Med 2007</w:t>
      </w:r>
      <w:proofErr w:type="gramStart"/>
      <w:r w:rsidRPr="00C6096B">
        <w:rPr>
          <w:i/>
          <w:color w:val="333300"/>
          <w:sz w:val="21"/>
          <w:szCs w:val="21"/>
        </w:rPr>
        <w:t>;64:595</w:t>
      </w:r>
      <w:proofErr w:type="gramEnd"/>
      <w:r w:rsidRPr="00C6096B">
        <w:rPr>
          <w:i/>
          <w:color w:val="333300"/>
          <w:sz w:val="21"/>
          <w:szCs w:val="21"/>
        </w:rPr>
        <w:t>-601</w:t>
      </w:r>
    </w:p>
    <w:p w14:paraId="48ED2829" w14:textId="77777777" w:rsidR="00A43497" w:rsidRPr="00C6096B" w:rsidRDefault="00A43497" w:rsidP="001D07E6">
      <w:pPr>
        <w:pStyle w:val="BodyText"/>
        <w:spacing w:before="8"/>
        <w:ind w:right="130"/>
        <w:rPr>
          <w:i/>
        </w:rPr>
      </w:pPr>
    </w:p>
    <w:p w14:paraId="4D2A7D84" w14:textId="77777777" w:rsidR="00A43497" w:rsidRPr="00C6096B" w:rsidRDefault="00641D11" w:rsidP="001D07E6">
      <w:pPr>
        <w:spacing w:before="100"/>
        <w:ind w:left="100" w:right="130"/>
        <w:rPr>
          <w:b/>
          <w:sz w:val="21"/>
          <w:szCs w:val="21"/>
        </w:rPr>
      </w:pPr>
      <w:r w:rsidRPr="00C6096B">
        <w:rPr>
          <w:b/>
          <w:sz w:val="21"/>
          <w:szCs w:val="21"/>
        </w:rPr>
        <w:t>Six cases of silicosis: implications for health surveillance of stonemasons</w:t>
      </w:r>
    </w:p>
    <w:p w14:paraId="721E1BE0" w14:textId="77777777" w:rsidR="00A43497" w:rsidRPr="00C6096B" w:rsidRDefault="00641D11" w:rsidP="001D07E6">
      <w:pPr>
        <w:spacing w:before="177"/>
        <w:ind w:left="100" w:right="130"/>
        <w:rPr>
          <w:i/>
          <w:sz w:val="21"/>
          <w:szCs w:val="21"/>
        </w:rPr>
      </w:pPr>
      <w:r w:rsidRPr="00C6096B">
        <w:rPr>
          <w:i/>
          <w:sz w:val="21"/>
          <w:szCs w:val="21"/>
        </w:rPr>
        <w:t>Occupational Medicine 2015</w:t>
      </w:r>
      <w:proofErr w:type="gramStart"/>
      <w:r w:rsidRPr="00C6096B">
        <w:rPr>
          <w:i/>
          <w:sz w:val="21"/>
          <w:szCs w:val="21"/>
        </w:rPr>
        <w:t>;65:220</w:t>
      </w:r>
      <w:proofErr w:type="gramEnd"/>
      <w:r w:rsidRPr="00C6096B">
        <w:rPr>
          <w:i/>
          <w:sz w:val="21"/>
          <w:szCs w:val="21"/>
        </w:rPr>
        <w:t>–225</w:t>
      </w:r>
    </w:p>
    <w:p w14:paraId="082041EF" w14:textId="77777777" w:rsidR="00A43497" w:rsidRPr="00C6096B" w:rsidRDefault="00641D11" w:rsidP="001D07E6">
      <w:pPr>
        <w:spacing w:before="172" w:line="261" w:lineRule="auto"/>
        <w:ind w:left="100" w:right="130"/>
        <w:rPr>
          <w:b/>
          <w:sz w:val="21"/>
          <w:szCs w:val="21"/>
        </w:rPr>
      </w:pPr>
      <w:r w:rsidRPr="00C6096B">
        <w:rPr>
          <w:b/>
          <w:sz w:val="21"/>
          <w:szCs w:val="21"/>
        </w:rPr>
        <w:t>Health Surveillance for those exposed to Respirable Crystalline RCS (RCS) – Supplementary Guidance for Occupational Health Professionals.</w:t>
      </w:r>
    </w:p>
    <w:p w14:paraId="588E347B" w14:textId="77777777" w:rsidR="00A43497" w:rsidRPr="00C6096B" w:rsidRDefault="00641D11" w:rsidP="001D07E6">
      <w:pPr>
        <w:spacing w:before="151"/>
        <w:ind w:left="100" w:right="130"/>
        <w:rPr>
          <w:i/>
          <w:sz w:val="21"/>
          <w:szCs w:val="21"/>
        </w:rPr>
      </w:pPr>
      <w:r w:rsidRPr="00C6096B">
        <w:rPr>
          <w:i/>
          <w:sz w:val="21"/>
          <w:szCs w:val="21"/>
        </w:rPr>
        <w:t>Health and Safety Executive, amended January 2016</w:t>
      </w:r>
    </w:p>
    <w:p w14:paraId="62803789" w14:textId="77777777" w:rsidR="00A43497" w:rsidRPr="00C6096B" w:rsidRDefault="00A43497" w:rsidP="001D07E6">
      <w:pPr>
        <w:pStyle w:val="BodyText"/>
        <w:spacing w:before="7"/>
        <w:ind w:right="130"/>
        <w:rPr>
          <w:i/>
        </w:rPr>
      </w:pPr>
    </w:p>
    <w:p w14:paraId="6BDF6F57" w14:textId="77777777" w:rsidR="00A43497" w:rsidRPr="00C6096B" w:rsidRDefault="00641D11" w:rsidP="001D07E6">
      <w:pPr>
        <w:ind w:left="100" w:right="130"/>
        <w:rPr>
          <w:b/>
          <w:sz w:val="21"/>
          <w:szCs w:val="21"/>
        </w:rPr>
      </w:pPr>
      <w:r w:rsidRPr="00C6096B">
        <w:rPr>
          <w:b/>
          <w:sz w:val="21"/>
          <w:szCs w:val="21"/>
        </w:rPr>
        <w:t>For further information contact:</w:t>
      </w:r>
    </w:p>
    <w:p w14:paraId="75BF3E02" w14:textId="77777777" w:rsidR="00A43497" w:rsidRPr="00C6096B" w:rsidRDefault="00A43497" w:rsidP="001D07E6">
      <w:pPr>
        <w:pStyle w:val="BodyText"/>
        <w:spacing w:before="11"/>
        <w:ind w:right="130"/>
        <w:rPr>
          <w:b/>
        </w:rPr>
      </w:pPr>
    </w:p>
    <w:p w14:paraId="44BAD806" w14:textId="77777777" w:rsidR="00A43497" w:rsidRPr="00C6096B" w:rsidRDefault="00641D11" w:rsidP="001D07E6">
      <w:pPr>
        <w:ind w:left="100" w:right="130"/>
        <w:rPr>
          <w:sz w:val="21"/>
          <w:szCs w:val="21"/>
        </w:rPr>
      </w:pPr>
      <w:r w:rsidRPr="00C6096B">
        <w:rPr>
          <w:sz w:val="21"/>
          <w:szCs w:val="21"/>
        </w:rPr>
        <w:t xml:space="preserve">Kevin Stevens, MPA Director for Safety &amp; Health: </w:t>
      </w:r>
      <w:hyperlink r:id="rId42">
        <w:r w:rsidRPr="00C6096B">
          <w:rPr>
            <w:color w:val="0000FF"/>
            <w:sz w:val="21"/>
            <w:szCs w:val="21"/>
            <w:u w:val="single" w:color="0000FF"/>
          </w:rPr>
          <w:t>kevin.stevens@mineralproducts.org</w:t>
        </w:r>
      </w:hyperlink>
    </w:p>
    <w:sectPr w:rsidR="00A43497" w:rsidRPr="00C6096B" w:rsidSect="00650F82">
      <w:pgSz w:w="11900" w:h="16840"/>
      <w:pgMar w:top="1580" w:right="1000" w:bottom="1440" w:left="1340" w:header="614" w:footer="12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C9C3E" w14:textId="77777777" w:rsidR="00331EE9" w:rsidRDefault="00331EE9">
      <w:r>
        <w:separator/>
      </w:r>
    </w:p>
  </w:endnote>
  <w:endnote w:type="continuationSeparator" w:id="0">
    <w:p w14:paraId="63EB75AB" w14:textId="77777777" w:rsidR="00331EE9" w:rsidRDefault="00331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4BBF0" w14:textId="32F8F117" w:rsidR="002550D4" w:rsidRDefault="002550D4">
    <w:pPr>
      <w:pStyle w:val="BodyText"/>
      <w:spacing w:line="14" w:lineRule="auto"/>
      <w:rPr>
        <w:sz w:val="20"/>
      </w:rPr>
    </w:pPr>
    <w:r>
      <w:rPr>
        <w:noProof/>
        <w:lang w:val="en-GB" w:eastAsia="en-GB"/>
      </w:rPr>
      <mc:AlternateContent>
        <mc:Choice Requires="wps">
          <w:drawing>
            <wp:anchor distT="0" distB="0" distL="114300" distR="114300" simplePos="0" relativeHeight="251658240" behindDoc="1" locked="0" layoutInCell="1" allowOverlap="1" wp14:anchorId="154C46A2" wp14:editId="66E3246A">
              <wp:simplePos x="0" y="0"/>
              <wp:positionH relativeFrom="page">
                <wp:posOffset>6672580</wp:posOffset>
              </wp:positionH>
              <wp:positionV relativeFrom="page">
                <wp:posOffset>9756140</wp:posOffset>
              </wp:positionV>
              <wp:extent cx="210820" cy="202565"/>
              <wp:effectExtent l="0" t="2540" r="317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A337B" w14:textId="77777777" w:rsidR="002550D4" w:rsidRDefault="002550D4">
                          <w:pPr>
                            <w:spacing w:before="20"/>
                            <w:ind w:left="40"/>
                            <w:rPr>
                              <w:sz w:val="24"/>
                            </w:rPr>
                          </w:pPr>
                          <w:r>
                            <w:fldChar w:fldCharType="begin"/>
                          </w:r>
                          <w:r>
                            <w:rPr>
                              <w:sz w:val="24"/>
                            </w:rPr>
                            <w:instrText xml:space="preserve"> PAGE </w:instrText>
                          </w:r>
                          <w:r>
                            <w:fldChar w:fldCharType="separate"/>
                          </w:r>
                          <w:r w:rsidR="007E317E">
                            <w:rPr>
                              <w:noProof/>
                              <w:sz w:val="24"/>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C46A2" id="_x0000_t202" coordsize="21600,21600" o:spt="202" path="m,l,21600r21600,l21600,xe">
              <v:stroke joinstyle="miter"/>
              <v:path gradientshapeok="t" o:connecttype="rect"/>
            </v:shapetype>
            <v:shape id="Text Box 1" o:spid="_x0000_s1033" type="#_x0000_t202" style="position:absolute;margin-left:525.4pt;margin-top:768.2pt;width:16.6pt;height:15.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" filled="f" stroked="f">
              <v:textbox inset="0,0,0,0">
                <w:txbxContent>
                  <w:p w14:paraId="088A337B" w14:textId="77777777" w:rsidR="002550D4" w:rsidRDefault="002550D4">
                    <w:pPr>
                      <w:spacing w:before="20"/>
                      <w:ind w:left="40"/>
                      <w:rPr>
                        <w:sz w:val="24"/>
                      </w:rPr>
                    </w:pPr>
                    <w:r>
                      <w:fldChar w:fldCharType="begin"/>
                    </w:r>
                    <w:r>
                      <w:rPr>
                        <w:sz w:val="24"/>
                      </w:rPr>
                      <w:instrText xml:space="preserve"> PAGE </w:instrText>
                    </w:r>
                    <w:r>
                      <w:fldChar w:fldCharType="separate"/>
                    </w:r>
                    <w:r w:rsidR="007E317E">
                      <w:rPr>
                        <w:noProof/>
                        <w:sz w:val="24"/>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C2444" w14:textId="77777777" w:rsidR="00331EE9" w:rsidRDefault="00331EE9">
      <w:r>
        <w:separator/>
      </w:r>
    </w:p>
  </w:footnote>
  <w:footnote w:type="continuationSeparator" w:id="0">
    <w:p w14:paraId="5152BDC6" w14:textId="77777777" w:rsidR="00331EE9" w:rsidRDefault="00331E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A8B1F" w14:textId="49CEC147" w:rsidR="002550D4" w:rsidRDefault="00650F82">
    <w:pPr>
      <w:pStyle w:val="BodyText"/>
      <w:spacing w:line="14" w:lineRule="auto"/>
      <w:rPr>
        <w:sz w:val="20"/>
      </w:rPr>
    </w:pPr>
    <w:r w:rsidRPr="00D74AA1">
      <w:rPr>
        <w:noProof/>
        <w:lang w:val="en-GB" w:eastAsia="en-GB"/>
      </w:rPr>
      <w:drawing>
        <wp:anchor distT="0" distB="0" distL="114300" distR="114300" simplePos="0" relativeHeight="251660288" behindDoc="1" locked="0" layoutInCell="1" allowOverlap="1" wp14:anchorId="1BD9A799" wp14:editId="7D361A2C">
          <wp:simplePos x="0" y="0"/>
          <wp:positionH relativeFrom="column">
            <wp:posOffset>4378325</wp:posOffset>
          </wp:positionH>
          <wp:positionV relativeFrom="paragraph">
            <wp:posOffset>-227965</wp:posOffset>
          </wp:positionV>
          <wp:extent cx="1657350" cy="619125"/>
          <wp:effectExtent l="0" t="0" r="0" b="9525"/>
          <wp:wrapNone/>
          <wp:docPr id="461" name="Picture 461" descr="MPA-Logo"/>
          <wp:cNvGraphicFramePr/>
          <a:graphic xmlns:a="http://schemas.openxmlformats.org/drawingml/2006/main">
            <a:graphicData uri="http://schemas.openxmlformats.org/drawingml/2006/picture">
              <pic:pic xmlns:pic="http://schemas.openxmlformats.org/drawingml/2006/picture">
                <pic:nvPicPr>
                  <pic:cNvPr id="18" name="Picture 18" descr="MPA-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35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407B9"/>
    <w:multiLevelType w:val="hybridMultilevel"/>
    <w:tmpl w:val="0A3E3DC8"/>
    <w:lvl w:ilvl="0" w:tplc="F45C096A">
      <w:numFmt w:val="bullet"/>
      <w:lvlText w:val="•"/>
      <w:lvlJc w:val="left"/>
      <w:pPr>
        <w:ind w:left="819" w:hanging="360"/>
      </w:pPr>
      <w:rPr>
        <w:rFonts w:hint="default"/>
        <w:color w:val="002C5F"/>
        <w:w w:val="102"/>
        <w:sz w:val="21"/>
        <w:szCs w:val="21"/>
      </w:rPr>
    </w:lvl>
    <w:lvl w:ilvl="1" w:tplc="511E70AA">
      <w:numFmt w:val="bullet"/>
      <w:lvlText w:val="•"/>
      <w:lvlJc w:val="left"/>
      <w:pPr>
        <w:ind w:left="1696" w:hanging="361"/>
      </w:pPr>
      <w:rPr>
        <w:rFonts w:hint="default"/>
      </w:rPr>
    </w:lvl>
    <w:lvl w:ilvl="2" w:tplc="C2A83104">
      <w:numFmt w:val="bullet"/>
      <w:lvlText w:val="•"/>
      <w:lvlJc w:val="left"/>
      <w:pPr>
        <w:ind w:left="2572" w:hanging="361"/>
      </w:pPr>
      <w:rPr>
        <w:rFonts w:hint="default"/>
      </w:rPr>
    </w:lvl>
    <w:lvl w:ilvl="3" w:tplc="F5DA3618">
      <w:numFmt w:val="bullet"/>
      <w:lvlText w:val="•"/>
      <w:lvlJc w:val="left"/>
      <w:pPr>
        <w:ind w:left="3448" w:hanging="361"/>
      </w:pPr>
      <w:rPr>
        <w:rFonts w:hint="default"/>
      </w:rPr>
    </w:lvl>
    <w:lvl w:ilvl="4" w:tplc="A488A506">
      <w:numFmt w:val="bullet"/>
      <w:lvlText w:val="•"/>
      <w:lvlJc w:val="left"/>
      <w:pPr>
        <w:ind w:left="4324" w:hanging="361"/>
      </w:pPr>
      <w:rPr>
        <w:rFonts w:hint="default"/>
      </w:rPr>
    </w:lvl>
    <w:lvl w:ilvl="5" w:tplc="84B2308E">
      <w:numFmt w:val="bullet"/>
      <w:lvlText w:val="•"/>
      <w:lvlJc w:val="left"/>
      <w:pPr>
        <w:ind w:left="5200" w:hanging="361"/>
      </w:pPr>
      <w:rPr>
        <w:rFonts w:hint="default"/>
      </w:rPr>
    </w:lvl>
    <w:lvl w:ilvl="6" w:tplc="013818C4">
      <w:numFmt w:val="bullet"/>
      <w:lvlText w:val="•"/>
      <w:lvlJc w:val="left"/>
      <w:pPr>
        <w:ind w:left="6076" w:hanging="361"/>
      </w:pPr>
      <w:rPr>
        <w:rFonts w:hint="default"/>
      </w:rPr>
    </w:lvl>
    <w:lvl w:ilvl="7" w:tplc="56E4E422">
      <w:numFmt w:val="bullet"/>
      <w:lvlText w:val="•"/>
      <w:lvlJc w:val="left"/>
      <w:pPr>
        <w:ind w:left="6952" w:hanging="361"/>
      </w:pPr>
      <w:rPr>
        <w:rFonts w:hint="default"/>
      </w:rPr>
    </w:lvl>
    <w:lvl w:ilvl="8" w:tplc="868A001E">
      <w:numFmt w:val="bullet"/>
      <w:lvlText w:val="•"/>
      <w:lvlJc w:val="left"/>
      <w:pPr>
        <w:ind w:left="7828" w:hanging="361"/>
      </w:pPr>
      <w:rPr>
        <w:rFonts w:hint="default"/>
      </w:rPr>
    </w:lvl>
  </w:abstractNum>
  <w:abstractNum w:abstractNumId="1" w15:restartNumberingAfterBreak="0">
    <w:nsid w:val="021F1D41"/>
    <w:multiLevelType w:val="hybridMultilevel"/>
    <w:tmpl w:val="FE489D36"/>
    <w:lvl w:ilvl="0" w:tplc="C10A2A76">
      <w:numFmt w:val="bullet"/>
      <w:lvlText w:val="•"/>
      <w:lvlJc w:val="left"/>
      <w:pPr>
        <w:ind w:left="607" w:hanging="360"/>
      </w:pPr>
      <w:rPr>
        <w:rFonts w:ascii="Symbol" w:eastAsia="Symbol" w:hAnsi="Symbol" w:cs="Symbol" w:hint="default"/>
        <w:color w:val="002C5F"/>
        <w:w w:val="103"/>
        <w:sz w:val="19"/>
        <w:szCs w:val="19"/>
      </w:rPr>
    </w:lvl>
    <w:lvl w:ilvl="1" w:tplc="3F728D50">
      <w:numFmt w:val="bullet"/>
      <w:lvlText w:val="•"/>
      <w:lvlJc w:val="left"/>
      <w:pPr>
        <w:ind w:left="1048" w:hanging="360"/>
      </w:pPr>
      <w:rPr>
        <w:rFonts w:hint="default"/>
      </w:rPr>
    </w:lvl>
    <w:lvl w:ilvl="2" w:tplc="DA66003E">
      <w:numFmt w:val="bullet"/>
      <w:lvlText w:val="•"/>
      <w:lvlJc w:val="left"/>
      <w:pPr>
        <w:ind w:left="1497" w:hanging="360"/>
      </w:pPr>
      <w:rPr>
        <w:rFonts w:hint="default"/>
      </w:rPr>
    </w:lvl>
    <w:lvl w:ilvl="3" w:tplc="96DCE490">
      <w:numFmt w:val="bullet"/>
      <w:lvlText w:val="•"/>
      <w:lvlJc w:val="left"/>
      <w:pPr>
        <w:ind w:left="1946" w:hanging="360"/>
      </w:pPr>
      <w:rPr>
        <w:rFonts w:hint="default"/>
      </w:rPr>
    </w:lvl>
    <w:lvl w:ilvl="4" w:tplc="F7448302">
      <w:numFmt w:val="bullet"/>
      <w:lvlText w:val="•"/>
      <w:lvlJc w:val="left"/>
      <w:pPr>
        <w:ind w:left="2395" w:hanging="360"/>
      </w:pPr>
      <w:rPr>
        <w:rFonts w:hint="default"/>
      </w:rPr>
    </w:lvl>
    <w:lvl w:ilvl="5" w:tplc="87AAE5B4">
      <w:numFmt w:val="bullet"/>
      <w:lvlText w:val="•"/>
      <w:lvlJc w:val="left"/>
      <w:pPr>
        <w:ind w:left="2844" w:hanging="360"/>
      </w:pPr>
      <w:rPr>
        <w:rFonts w:hint="default"/>
      </w:rPr>
    </w:lvl>
    <w:lvl w:ilvl="6" w:tplc="DD98D192">
      <w:numFmt w:val="bullet"/>
      <w:lvlText w:val="•"/>
      <w:lvlJc w:val="left"/>
      <w:pPr>
        <w:ind w:left="3292" w:hanging="360"/>
      </w:pPr>
      <w:rPr>
        <w:rFonts w:hint="default"/>
      </w:rPr>
    </w:lvl>
    <w:lvl w:ilvl="7" w:tplc="803CE824">
      <w:numFmt w:val="bullet"/>
      <w:lvlText w:val="•"/>
      <w:lvlJc w:val="left"/>
      <w:pPr>
        <w:ind w:left="3741" w:hanging="360"/>
      </w:pPr>
      <w:rPr>
        <w:rFonts w:hint="default"/>
      </w:rPr>
    </w:lvl>
    <w:lvl w:ilvl="8" w:tplc="4162C6D2">
      <w:numFmt w:val="bullet"/>
      <w:lvlText w:val="•"/>
      <w:lvlJc w:val="left"/>
      <w:pPr>
        <w:ind w:left="4190" w:hanging="360"/>
      </w:pPr>
      <w:rPr>
        <w:rFonts w:hint="default"/>
      </w:rPr>
    </w:lvl>
  </w:abstractNum>
  <w:abstractNum w:abstractNumId="2" w15:restartNumberingAfterBreak="0">
    <w:nsid w:val="05C5194A"/>
    <w:multiLevelType w:val="hybridMultilevel"/>
    <w:tmpl w:val="B5146190"/>
    <w:lvl w:ilvl="0" w:tplc="28780F0A">
      <w:numFmt w:val="bullet"/>
      <w:lvlText w:val="•"/>
      <w:lvlJc w:val="left"/>
      <w:pPr>
        <w:ind w:left="480" w:hanging="360"/>
      </w:pPr>
      <w:rPr>
        <w:rFonts w:ascii="Symbol" w:eastAsia="Symbol" w:hAnsi="Symbol" w:cs="Symbol" w:hint="default"/>
        <w:color w:val="002C5F"/>
        <w:w w:val="102"/>
        <w:sz w:val="21"/>
        <w:szCs w:val="21"/>
      </w:rPr>
    </w:lvl>
    <w:lvl w:ilvl="1" w:tplc="62CA5B38">
      <w:numFmt w:val="bullet"/>
      <w:lvlText w:val="•"/>
      <w:lvlJc w:val="left"/>
      <w:pPr>
        <w:ind w:left="1354" w:hanging="360"/>
      </w:pPr>
      <w:rPr>
        <w:rFonts w:hint="default"/>
      </w:rPr>
    </w:lvl>
    <w:lvl w:ilvl="2" w:tplc="DD104BE6">
      <w:numFmt w:val="bullet"/>
      <w:lvlText w:val="•"/>
      <w:lvlJc w:val="left"/>
      <w:pPr>
        <w:ind w:left="2228" w:hanging="360"/>
      </w:pPr>
      <w:rPr>
        <w:rFonts w:hint="default"/>
      </w:rPr>
    </w:lvl>
    <w:lvl w:ilvl="3" w:tplc="31528FDA">
      <w:numFmt w:val="bullet"/>
      <w:lvlText w:val="•"/>
      <w:lvlJc w:val="left"/>
      <w:pPr>
        <w:ind w:left="3102" w:hanging="360"/>
      </w:pPr>
      <w:rPr>
        <w:rFonts w:hint="default"/>
      </w:rPr>
    </w:lvl>
    <w:lvl w:ilvl="4" w:tplc="3A9CC9CA">
      <w:numFmt w:val="bullet"/>
      <w:lvlText w:val="•"/>
      <w:lvlJc w:val="left"/>
      <w:pPr>
        <w:ind w:left="3976" w:hanging="360"/>
      </w:pPr>
      <w:rPr>
        <w:rFonts w:hint="default"/>
      </w:rPr>
    </w:lvl>
    <w:lvl w:ilvl="5" w:tplc="CC14AFCE">
      <w:numFmt w:val="bullet"/>
      <w:lvlText w:val="•"/>
      <w:lvlJc w:val="left"/>
      <w:pPr>
        <w:ind w:left="4850" w:hanging="360"/>
      </w:pPr>
      <w:rPr>
        <w:rFonts w:hint="default"/>
      </w:rPr>
    </w:lvl>
    <w:lvl w:ilvl="6" w:tplc="086C85CC">
      <w:numFmt w:val="bullet"/>
      <w:lvlText w:val="•"/>
      <w:lvlJc w:val="left"/>
      <w:pPr>
        <w:ind w:left="5724" w:hanging="360"/>
      </w:pPr>
      <w:rPr>
        <w:rFonts w:hint="default"/>
      </w:rPr>
    </w:lvl>
    <w:lvl w:ilvl="7" w:tplc="4372DD8C">
      <w:numFmt w:val="bullet"/>
      <w:lvlText w:val="•"/>
      <w:lvlJc w:val="left"/>
      <w:pPr>
        <w:ind w:left="6598" w:hanging="360"/>
      </w:pPr>
      <w:rPr>
        <w:rFonts w:hint="default"/>
      </w:rPr>
    </w:lvl>
    <w:lvl w:ilvl="8" w:tplc="F12E3C48">
      <w:numFmt w:val="bullet"/>
      <w:lvlText w:val="•"/>
      <w:lvlJc w:val="left"/>
      <w:pPr>
        <w:ind w:left="7472" w:hanging="360"/>
      </w:pPr>
      <w:rPr>
        <w:rFonts w:hint="default"/>
      </w:rPr>
    </w:lvl>
  </w:abstractNum>
  <w:abstractNum w:abstractNumId="3" w15:restartNumberingAfterBreak="0">
    <w:nsid w:val="06424C98"/>
    <w:multiLevelType w:val="hybridMultilevel"/>
    <w:tmpl w:val="3D0ECFE4"/>
    <w:lvl w:ilvl="0" w:tplc="19D6AF78">
      <w:numFmt w:val="bullet"/>
      <w:lvlText w:val="•"/>
      <w:lvlJc w:val="left"/>
      <w:pPr>
        <w:ind w:left="607" w:hanging="360"/>
      </w:pPr>
      <w:rPr>
        <w:rFonts w:ascii="Symbol" w:eastAsia="Symbol" w:hAnsi="Symbol" w:cs="Symbol" w:hint="default"/>
        <w:color w:val="002C5F"/>
        <w:w w:val="103"/>
        <w:sz w:val="19"/>
        <w:szCs w:val="19"/>
      </w:rPr>
    </w:lvl>
    <w:lvl w:ilvl="1" w:tplc="29EA4F5A">
      <w:numFmt w:val="bullet"/>
      <w:lvlText w:val="•"/>
      <w:lvlJc w:val="left"/>
      <w:pPr>
        <w:ind w:left="1048" w:hanging="360"/>
      </w:pPr>
      <w:rPr>
        <w:rFonts w:hint="default"/>
      </w:rPr>
    </w:lvl>
    <w:lvl w:ilvl="2" w:tplc="9B78EF34">
      <w:numFmt w:val="bullet"/>
      <w:lvlText w:val="•"/>
      <w:lvlJc w:val="left"/>
      <w:pPr>
        <w:ind w:left="1497" w:hanging="360"/>
      </w:pPr>
      <w:rPr>
        <w:rFonts w:hint="default"/>
      </w:rPr>
    </w:lvl>
    <w:lvl w:ilvl="3" w:tplc="2D4AFE38">
      <w:numFmt w:val="bullet"/>
      <w:lvlText w:val="•"/>
      <w:lvlJc w:val="left"/>
      <w:pPr>
        <w:ind w:left="1946" w:hanging="360"/>
      </w:pPr>
      <w:rPr>
        <w:rFonts w:hint="default"/>
      </w:rPr>
    </w:lvl>
    <w:lvl w:ilvl="4" w:tplc="7066543E">
      <w:numFmt w:val="bullet"/>
      <w:lvlText w:val="•"/>
      <w:lvlJc w:val="left"/>
      <w:pPr>
        <w:ind w:left="2395" w:hanging="360"/>
      </w:pPr>
      <w:rPr>
        <w:rFonts w:hint="default"/>
      </w:rPr>
    </w:lvl>
    <w:lvl w:ilvl="5" w:tplc="3B6E73EE">
      <w:numFmt w:val="bullet"/>
      <w:lvlText w:val="•"/>
      <w:lvlJc w:val="left"/>
      <w:pPr>
        <w:ind w:left="2844" w:hanging="360"/>
      </w:pPr>
      <w:rPr>
        <w:rFonts w:hint="default"/>
      </w:rPr>
    </w:lvl>
    <w:lvl w:ilvl="6" w:tplc="CF30DAE8">
      <w:numFmt w:val="bullet"/>
      <w:lvlText w:val="•"/>
      <w:lvlJc w:val="left"/>
      <w:pPr>
        <w:ind w:left="3292" w:hanging="360"/>
      </w:pPr>
      <w:rPr>
        <w:rFonts w:hint="default"/>
      </w:rPr>
    </w:lvl>
    <w:lvl w:ilvl="7" w:tplc="8F764406">
      <w:numFmt w:val="bullet"/>
      <w:lvlText w:val="•"/>
      <w:lvlJc w:val="left"/>
      <w:pPr>
        <w:ind w:left="3741" w:hanging="360"/>
      </w:pPr>
      <w:rPr>
        <w:rFonts w:hint="default"/>
      </w:rPr>
    </w:lvl>
    <w:lvl w:ilvl="8" w:tplc="2F088E6E">
      <w:numFmt w:val="bullet"/>
      <w:lvlText w:val="•"/>
      <w:lvlJc w:val="left"/>
      <w:pPr>
        <w:ind w:left="4190" w:hanging="360"/>
      </w:pPr>
      <w:rPr>
        <w:rFonts w:hint="default"/>
      </w:rPr>
    </w:lvl>
  </w:abstractNum>
  <w:abstractNum w:abstractNumId="4" w15:restartNumberingAfterBreak="0">
    <w:nsid w:val="16C53BF8"/>
    <w:multiLevelType w:val="hybridMultilevel"/>
    <w:tmpl w:val="A42A762E"/>
    <w:lvl w:ilvl="0" w:tplc="2B305A84">
      <w:numFmt w:val="bullet"/>
      <w:lvlText w:val="•"/>
      <w:lvlJc w:val="left"/>
      <w:pPr>
        <w:ind w:left="820" w:hanging="360"/>
      </w:pPr>
      <w:rPr>
        <w:rFonts w:ascii="Symbol" w:eastAsia="Symbol" w:hAnsi="Symbol" w:cs="Symbol" w:hint="default"/>
        <w:color w:val="002C5F"/>
        <w:w w:val="103"/>
        <w:sz w:val="19"/>
        <w:szCs w:val="19"/>
      </w:rPr>
    </w:lvl>
    <w:lvl w:ilvl="1" w:tplc="D6DC69EE">
      <w:numFmt w:val="bullet"/>
      <w:lvlText w:val="•"/>
      <w:lvlJc w:val="left"/>
      <w:pPr>
        <w:ind w:left="1303" w:hanging="360"/>
      </w:pPr>
      <w:rPr>
        <w:rFonts w:hint="default"/>
      </w:rPr>
    </w:lvl>
    <w:lvl w:ilvl="2" w:tplc="2CD2F45A">
      <w:numFmt w:val="bullet"/>
      <w:lvlText w:val="•"/>
      <w:lvlJc w:val="left"/>
      <w:pPr>
        <w:ind w:left="1787" w:hanging="360"/>
      </w:pPr>
      <w:rPr>
        <w:rFonts w:hint="default"/>
      </w:rPr>
    </w:lvl>
    <w:lvl w:ilvl="3" w:tplc="BC408932">
      <w:numFmt w:val="bullet"/>
      <w:lvlText w:val="•"/>
      <w:lvlJc w:val="left"/>
      <w:pPr>
        <w:ind w:left="2271" w:hanging="360"/>
      </w:pPr>
      <w:rPr>
        <w:rFonts w:hint="default"/>
      </w:rPr>
    </w:lvl>
    <w:lvl w:ilvl="4" w:tplc="A524DAF4">
      <w:numFmt w:val="bullet"/>
      <w:lvlText w:val="•"/>
      <w:lvlJc w:val="left"/>
      <w:pPr>
        <w:ind w:left="2755" w:hanging="360"/>
      </w:pPr>
      <w:rPr>
        <w:rFonts w:hint="default"/>
      </w:rPr>
    </w:lvl>
    <w:lvl w:ilvl="5" w:tplc="4774BA08">
      <w:numFmt w:val="bullet"/>
      <w:lvlText w:val="•"/>
      <w:lvlJc w:val="left"/>
      <w:pPr>
        <w:ind w:left="3239" w:hanging="360"/>
      </w:pPr>
      <w:rPr>
        <w:rFonts w:hint="default"/>
      </w:rPr>
    </w:lvl>
    <w:lvl w:ilvl="6" w:tplc="651EBDC0">
      <w:numFmt w:val="bullet"/>
      <w:lvlText w:val="•"/>
      <w:lvlJc w:val="left"/>
      <w:pPr>
        <w:ind w:left="3723" w:hanging="360"/>
      </w:pPr>
      <w:rPr>
        <w:rFonts w:hint="default"/>
      </w:rPr>
    </w:lvl>
    <w:lvl w:ilvl="7" w:tplc="E1DEB352">
      <w:numFmt w:val="bullet"/>
      <w:lvlText w:val="•"/>
      <w:lvlJc w:val="left"/>
      <w:pPr>
        <w:ind w:left="4207" w:hanging="360"/>
      </w:pPr>
      <w:rPr>
        <w:rFonts w:hint="default"/>
      </w:rPr>
    </w:lvl>
    <w:lvl w:ilvl="8" w:tplc="E1C49F16">
      <w:numFmt w:val="bullet"/>
      <w:lvlText w:val="•"/>
      <w:lvlJc w:val="left"/>
      <w:pPr>
        <w:ind w:left="4691" w:hanging="360"/>
      </w:pPr>
      <w:rPr>
        <w:rFonts w:hint="default"/>
      </w:rPr>
    </w:lvl>
  </w:abstractNum>
  <w:abstractNum w:abstractNumId="5" w15:restartNumberingAfterBreak="0">
    <w:nsid w:val="1DC65FC7"/>
    <w:multiLevelType w:val="hybridMultilevel"/>
    <w:tmpl w:val="41E0815C"/>
    <w:lvl w:ilvl="0" w:tplc="0920585A">
      <w:numFmt w:val="bullet"/>
      <w:lvlText w:val="•"/>
      <w:lvlJc w:val="left"/>
      <w:pPr>
        <w:ind w:left="820" w:hanging="360"/>
      </w:pPr>
      <w:rPr>
        <w:rFonts w:ascii="Symbol" w:eastAsia="Symbol" w:hAnsi="Symbol" w:cs="Symbol" w:hint="default"/>
        <w:color w:val="002C5F"/>
        <w:w w:val="103"/>
        <w:sz w:val="19"/>
        <w:szCs w:val="19"/>
      </w:rPr>
    </w:lvl>
    <w:lvl w:ilvl="1" w:tplc="0B622F16">
      <w:numFmt w:val="bullet"/>
      <w:lvlText w:val="•"/>
      <w:lvlJc w:val="left"/>
      <w:pPr>
        <w:ind w:left="1303" w:hanging="360"/>
      </w:pPr>
      <w:rPr>
        <w:rFonts w:hint="default"/>
      </w:rPr>
    </w:lvl>
    <w:lvl w:ilvl="2" w:tplc="DEB2CC52">
      <w:numFmt w:val="bullet"/>
      <w:lvlText w:val="•"/>
      <w:lvlJc w:val="left"/>
      <w:pPr>
        <w:ind w:left="1787" w:hanging="360"/>
      </w:pPr>
      <w:rPr>
        <w:rFonts w:hint="default"/>
      </w:rPr>
    </w:lvl>
    <w:lvl w:ilvl="3" w:tplc="21786C2C">
      <w:numFmt w:val="bullet"/>
      <w:lvlText w:val="•"/>
      <w:lvlJc w:val="left"/>
      <w:pPr>
        <w:ind w:left="2271" w:hanging="360"/>
      </w:pPr>
      <w:rPr>
        <w:rFonts w:hint="default"/>
      </w:rPr>
    </w:lvl>
    <w:lvl w:ilvl="4" w:tplc="6338FAF8">
      <w:numFmt w:val="bullet"/>
      <w:lvlText w:val="•"/>
      <w:lvlJc w:val="left"/>
      <w:pPr>
        <w:ind w:left="2755" w:hanging="360"/>
      </w:pPr>
      <w:rPr>
        <w:rFonts w:hint="default"/>
      </w:rPr>
    </w:lvl>
    <w:lvl w:ilvl="5" w:tplc="873A4334">
      <w:numFmt w:val="bullet"/>
      <w:lvlText w:val="•"/>
      <w:lvlJc w:val="left"/>
      <w:pPr>
        <w:ind w:left="3239" w:hanging="360"/>
      </w:pPr>
      <w:rPr>
        <w:rFonts w:hint="default"/>
      </w:rPr>
    </w:lvl>
    <w:lvl w:ilvl="6" w:tplc="82BE1948">
      <w:numFmt w:val="bullet"/>
      <w:lvlText w:val="•"/>
      <w:lvlJc w:val="left"/>
      <w:pPr>
        <w:ind w:left="3723" w:hanging="360"/>
      </w:pPr>
      <w:rPr>
        <w:rFonts w:hint="default"/>
      </w:rPr>
    </w:lvl>
    <w:lvl w:ilvl="7" w:tplc="3C3E6F34">
      <w:numFmt w:val="bullet"/>
      <w:lvlText w:val="•"/>
      <w:lvlJc w:val="left"/>
      <w:pPr>
        <w:ind w:left="4207" w:hanging="360"/>
      </w:pPr>
      <w:rPr>
        <w:rFonts w:hint="default"/>
      </w:rPr>
    </w:lvl>
    <w:lvl w:ilvl="8" w:tplc="79D68A08">
      <w:numFmt w:val="bullet"/>
      <w:lvlText w:val="•"/>
      <w:lvlJc w:val="left"/>
      <w:pPr>
        <w:ind w:left="4691" w:hanging="360"/>
      </w:pPr>
      <w:rPr>
        <w:rFonts w:hint="default"/>
      </w:rPr>
    </w:lvl>
  </w:abstractNum>
  <w:abstractNum w:abstractNumId="6" w15:restartNumberingAfterBreak="0">
    <w:nsid w:val="20633809"/>
    <w:multiLevelType w:val="hybridMultilevel"/>
    <w:tmpl w:val="DC3EDFAE"/>
    <w:lvl w:ilvl="0" w:tplc="BE64A6D4">
      <w:numFmt w:val="bullet"/>
      <w:lvlText w:val="•"/>
      <w:lvlJc w:val="left"/>
      <w:pPr>
        <w:ind w:left="607" w:hanging="360"/>
      </w:pPr>
      <w:rPr>
        <w:rFonts w:ascii="Symbol" w:eastAsia="Symbol" w:hAnsi="Symbol" w:cs="Symbol" w:hint="default"/>
        <w:color w:val="002C5F"/>
        <w:w w:val="103"/>
        <w:sz w:val="19"/>
        <w:szCs w:val="19"/>
      </w:rPr>
    </w:lvl>
    <w:lvl w:ilvl="1" w:tplc="A1083A08">
      <w:numFmt w:val="bullet"/>
      <w:lvlText w:val="•"/>
      <w:lvlJc w:val="left"/>
      <w:pPr>
        <w:ind w:left="1048" w:hanging="360"/>
      </w:pPr>
      <w:rPr>
        <w:rFonts w:hint="default"/>
      </w:rPr>
    </w:lvl>
    <w:lvl w:ilvl="2" w:tplc="D8C6DA70">
      <w:numFmt w:val="bullet"/>
      <w:lvlText w:val="•"/>
      <w:lvlJc w:val="left"/>
      <w:pPr>
        <w:ind w:left="1497" w:hanging="360"/>
      </w:pPr>
      <w:rPr>
        <w:rFonts w:hint="default"/>
      </w:rPr>
    </w:lvl>
    <w:lvl w:ilvl="3" w:tplc="8D1CF3EA">
      <w:numFmt w:val="bullet"/>
      <w:lvlText w:val="•"/>
      <w:lvlJc w:val="left"/>
      <w:pPr>
        <w:ind w:left="1946" w:hanging="360"/>
      </w:pPr>
      <w:rPr>
        <w:rFonts w:hint="default"/>
      </w:rPr>
    </w:lvl>
    <w:lvl w:ilvl="4" w:tplc="E7AAE916">
      <w:numFmt w:val="bullet"/>
      <w:lvlText w:val="•"/>
      <w:lvlJc w:val="left"/>
      <w:pPr>
        <w:ind w:left="2395" w:hanging="360"/>
      </w:pPr>
      <w:rPr>
        <w:rFonts w:hint="default"/>
      </w:rPr>
    </w:lvl>
    <w:lvl w:ilvl="5" w:tplc="920EBE20">
      <w:numFmt w:val="bullet"/>
      <w:lvlText w:val="•"/>
      <w:lvlJc w:val="left"/>
      <w:pPr>
        <w:ind w:left="2844" w:hanging="360"/>
      </w:pPr>
      <w:rPr>
        <w:rFonts w:hint="default"/>
      </w:rPr>
    </w:lvl>
    <w:lvl w:ilvl="6" w:tplc="8D406638">
      <w:numFmt w:val="bullet"/>
      <w:lvlText w:val="•"/>
      <w:lvlJc w:val="left"/>
      <w:pPr>
        <w:ind w:left="3292" w:hanging="360"/>
      </w:pPr>
      <w:rPr>
        <w:rFonts w:hint="default"/>
      </w:rPr>
    </w:lvl>
    <w:lvl w:ilvl="7" w:tplc="D61C7E44">
      <w:numFmt w:val="bullet"/>
      <w:lvlText w:val="•"/>
      <w:lvlJc w:val="left"/>
      <w:pPr>
        <w:ind w:left="3741" w:hanging="360"/>
      </w:pPr>
      <w:rPr>
        <w:rFonts w:hint="default"/>
      </w:rPr>
    </w:lvl>
    <w:lvl w:ilvl="8" w:tplc="7E90D496">
      <w:numFmt w:val="bullet"/>
      <w:lvlText w:val="•"/>
      <w:lvlJc w:val="left"/>
      <w:pPr>
        <w:ind w:left="4190" w:hanging="360"/>
      </w:pPr>
      <w:rPr>
        <w:rFonts w:hint="default"/>
      </w:rPr>
    </w:lvl>
  </w:abstractNum>
  <w:abstractNum w:abstractNumId="7" w15:restartNumberingAfterBreak="0">
    <w:nsid w:val="278A1681"/>
    <w:multiLevelType w:val="hybridMultilevel"/>
    <w:tmpl w:val="FCC26680"/>
    <w:lvl w:ilvl="0" w:tplc="C0144A18">
      <w:numFmt w:val="bullet"/>
      <w:lvlText w:val="•"/>
      <w:lvlJc w:val="left"/>
      <w:pPr>
        <w:ind w:left="820" w:hanging="360"/>
      </w:pPr>
      <w:rPr>
        <w:rFonts w:ascii="Symbol" w:eastAsia="Symbol" w:hAnsi="Symbol" w:cs="Symbol" w:hint="default"/>
        <w:color w:val="002C5F"/>
        <w:w w:val="103"/>
        <w:sz w:val="19"/>
        <w:szCs w:val="19"/>
      </w:rPr>
    </w:lvl>
    <w:lvl w:ilvl="1" w:tplc="D80A9BEC">
      <w:numFmt w:val="bullet"/>
      <w:lvlText w:val="•"/>
      <w:lvlJc w:val="left"/>
      <w:pPr>
        <w:ind w:left="1303" w:hanging="360"/>
      </w:pPr>
      <w:rPr>
        <w:rFonts w:hint="default"/>
      </w:rPr>
    </w:lvl>
    <w:lvl w:ilvl="2" w:tplc="26EED64E">
      <w:numFmt w:val="bullet"/>
      <w:lvlText w:val="•"/>
      <w:lvlJc w:val="left"/>
      <w:pPr>
        <w:ind w:left="1787" w:hanging="360"/>
      </w:pPr>
      <w:rPr>
        <w:rFonts w:hint="default"/>
      </w:rPr>
    </w:lvl>
    <w:lvl w:ilvl="3" w:tplc="ECD2DB42">
      <w:numFmt w:val="bullet"/>
      <w:lvlText w:val="•"/>
      <w:lvlJc w:val="left"/>
      <w:pPr>
        <w:ind w:left="2271" w:hanging="360"/>
      </w:pPr>
      <w:rPr>
        <w:rFonts w:hint="default"/>
      </w:rPr>
    </w:lvl>
    <w:lvl w:ilvl="4" w:tplc="1A6C193E">
      <w:numFmt w:val="bullet"/>
      <w:lvlText w:val="•"/>
      <w:lvlJc w:val="left"/>
      <w:pPr>
        <w:ind w:left="2755" w:hanging="360"/>
      </w:pPr>
      <w:rPr>
        <w:rFonts w:hint="default"/>
      </w:rPr>
    </w:lvl>
    <w:lvl w:ilvl="5" w:tplc="A066F560">
      <w:numFmt w:val="bullet"/>
      <w:lvlText w:val="•"/>
      <w:lvlJc w:val="left"/>
      <w:pPr>
        <w:ind w:left="3239" w:hanging="360"/>
      </w:pPr>
      <w:rPr>
        <w:rFonts w:hint="default"/>
      </w:rPr>
    </w:lvl>
    <w:lvl w:ilvl="6" w:tplc="0570D850">
      <w:numFmt w:val="bullet"/>
      <w:lvlText w:val="•"/>
      <w:lvlJc w:val="left"/>
      <w:pPr>
        <w:ind w:left="3723" w:hanging="360"/>
      </w:pPr>
      <w:rPr>
        <w:rFonts w:hint="default"/>
      </w:rPr>
    </w:lvl>
    <w:lvl w:ilvl="7" w:tplc="F66C2B96">
      <w:numFmt w:val="bullet"/>
      <w:lvlText w:val="•"/>
      <w:lvlJc w:val="left"/>
      <w:pPr>
        <w:ind w:left="4207" w:hanging="360"/>
      </w:pPr>
      <w:rPr>
        <w:rFonts w:hint="default"/>
      </w:rPr>
    </w:lvl>
    <w:lvl w:ilvl="8" w:tplc="9A00756A">
      <w:numFmt w:val="bullet"/>
      <w:lvlText w:val="•"/>
      <w:lvlJc w:val="left"/>
      <w:pPr>
        <w:ind w:left="4691" w:hanging="360"/>
      </w:pPr>
      <w:rPr>
        <w:rFonts w:hint="default"/>
      </w:rPr>
    </w:lvl>
  </w:abstractNum>
  <w:abstractNum w:abstractNumId="8" w15:restartNumberingAfterBreak="0">
    <w:nsid w:val="29770093"/>
    <w:multiLevelType w:val="hybridMultilevel"/>
    <w:tmpl w:val="33BABA30"/>
    <w:lvl w:ilvl="0" w:tplc="F45C096A">
      <w:numFmt w:val="bullet"/>
      <w:lvlText w:val="•"/>
      <w:lvlJc w:val="left"/>
      <w:pPr>
        <w:ind w:left="820" w:hanging="360"/>
      </w:pPr>
      <w:rPr>
        <w:rFonts w:hint="default"/>
      </w:rPr>
    </w:lvl>
    <w:lvl w:ilvl="1" w:tplc="04090003" w:tentative="1">
      <w:start w:val="1"/>
      <w:numFmt w:val="bullet"/>
      <w:lvlText w:val="o"/>
      <w:lvlJc w:val="left"/>
      <w:pPr>
        <w:ind w:left="1687" w:hanging="360"/>
      </w:pPr>
      <w:rPr>
        <w:rFonts w:ascii="Courier New" w:hAnsi="Courier New" w:cs="Courier New" w:hint="default"/>
      </w:rPr>
    </w:lvl>
    <w:lvl w:ilvl="2" w:tplc="04090005" w:tentative="1">
      <w:start w:val="1"/>
      <w:numFmt w:val="bullet"/>
      <w:lvlText w:val=""/>
      <w:lvlJc w:val="left"/>
      <w:pPr>
        <w:ind w:left="2407" w:hanging="360"/>
      </w:pPr>
      <w:rPr>
        <w:rFonts w:ascii="Wingdings" w:hAnsi="Wingdings" w:hint="default"/>
      </w:rPr>
    </w:lvl>
    <w:lvl w:ilvl="3" w:tplc="04090001" w:tentative="1">
      <w:start w:val="1"/>
      <w:numFmt w:val="bullet"/>
      <w:lvlText w:val=""/>
      <w:lvlJc w:val="left"/>
      <w:pPr>
        <w:ind w:left="3127" w:hanging="360"/>
      </w:pPr>
      <w:rPr>
        <w:rFonts w:ascii="Symbol" w:hAnsi="Symbol" w:hint="default"/>
      </w:rPr>
    </w:lvl>
    <w:lvl w:ilvl="4" w:tplc="04090003" w:tentative="1">
      <w:start w:val="1"/>
      <w:numFmt w:val="bullet"/>
      <w:lvlText w:val="o"/>
      <w:lvlJc w:val="left"/>
      <w:pPr>
        <w:ind w:left="3847" w:hanging="360"/>
      </w:pPr>
      <w:rPr>
        <w:rFonts w:ascii="Courier New" w:hAnsi="Courier New" w:cs="Courier New" w:hint="default"/>
      </w:rPr>
    </w:lvl>
    <w:lvl w:ilvl="5" w:tplc="04090005" w:tentative="1">
      <w:start w:val="1"/>
      <w:numFmt w:val="bullet"/>
      <w:lvlText w:val=""/>
      <w:lvlJc w:val="left"/>
      <w:pPr>
        <w:ind w:left="4567" w:hanging="360"/>
      </w:pPr>
      <w:rPr>
        <w:rFonts w:ascii="Wingdings" w:hAnsi="Wingdings" w:hint="default"/>
      </w:rPr>
    </w:lvl>
    <w:lvl w:ilvl="6" w:tplc="04090001" w:tentative="1">
      <w:start w:val="1"/>
      <w:numFmt w:val="bullet"/>
      <w:lvlText w:val=""/>
      <w:lvlJc w:val="left"/>
      <w:pPr>
        <w:ind w:left="5287" w:hanging="360"/>
      </w:pPr>
      <w:rPr>
        <w:rFonts w:ascii="Symbol" w:hAnsi="Symbol" w:hint="default"/>
      </w:rPr>
    </w:lvl>
    <w:lvl w:ilvl="7" w:tplc="04090003" w:tentative="1">
      <w:start w:val="1"/>
      <w:numFmt w:val="bullet"/>
      <w:lvlText w:val="o"/>
      <w:lvlJc w:val="left"/>
      <w:pPr>
        <w:ind w:left="6007" w:hanging="360"/>
      </w:pPr>
      <w:rPr>
        <w:rFonts w:ascii="Courier New" w:hAnsi="Courier New" w:cs="Courier New" w:hint="default"/>
      </w:rPr>
    </w:lvl>
    <w:lvl w:ilvl="8" w:tplc="04090005" w:tentative="1">
      <w:start w:val="1"/>
      <w:numFmt w:val="bullet"/>
      <w:lvlText w:val=""/>
      <w:lvlJc w:val="left"/>
      <w:pPr>
        <w:ind w:left="6727" w:hanging="360"/>
      </w:pPr>
      <w:rPr>
        <w:rFonts w:ascii="Wingdings" w:hAnsi="Wingdings" w:hint="default"/>
      </w:rPr>
    </w:lvl>
  </w:abstractNum>
  <w:abstractNum w:abstractNumId="9" w15:restartNumberingAfterBreak="0">
    <w:nsid w:val="30613478"/>
    <w:multiLevelType w:val="hybridMultilevel"/>
    <w:tmpl w:val="3F3ADE50"/>
    <w:lvl w:ilvl="0" w:tplc="6186E70C">
      <w:numFmt w:val="bullet"/>
      <w:lvlText w:val="•"/>
      <w:lvlJc w:val="left"/>
      <w:pPr>
        <w:ind w:left="820" w:hanging="360"/>
      </w:pPr>
      <w:rPr>
        <w:rFonts w:ascii="Symbol" w:eastAsia="Symbol" w:hAnsi="Symbol" w:cs="Symbol" w:hint="default"/>
        <w:color w:val="002C5F"/>
        <w:w w:val="103"/>
        <w:sz w:val="19"/>
        <w:szCs w:val="19"/>
      </w:rPr>
    </w:lvl>
    <w:lvl w:ilvl="1" w:tplc="6AE67CB0">
      <w:numFmt w:val="bullet"/>
      <w:lvlText w:val="•"/>
      <w:lvlJc w:val="left"/>
      <w:pPr>
        <w:ind w:left="1303" w:hanging="360"/>
      </w:pPr>
      <w:rPr>
        <w:rFonts w:hint="default"/>
      </w:rPr>
    </w:lvl>
    <w:lvl w:ilvl="2" w:tplc="E8FA513A">
      <w:numFmt w:val="bullet"/>
      <w:lvlText w:val="•"/>
      <w:lvlJc w:val="left"/>
      <w:pPr>
        <w:ind w:left="1787" w:hanging="360"/>
      </w:pPr>
      <w:rPr>
        <w:rFonts w:hint="default"/>
      </w:rPr>
    </w:lvl>
    <w:lvl w:ilvl="3" w:tplc="8408B55E">
      <w:numFmt w:val="bullet"/>
      <w:lvlText w:val="•"/>
      <w:lvlJc w:val="left"/>
      <w:pPr>
        <w:ind w:left="2271" w:hanging="360"/>
      </w:pPr>
      <w:rPr>
        <w:rFonts w:hint="default"/>
      </w:rPr>
    </w:lvl>
    <w:lvl w:ilvl="4" w:tplc="546E532E">
      <w:numFmt w:val="bullet"/>
      <w:lvlText w:val="•"/>
      <w:lvlJc w:val="left"/>
      <w:pPr>
        <w:ind w:left="2755" w:hanging="360"/>
      </w:pPr>
      <w:rPr>
        <w:rFonts w:hint="default"/>
      </w:rPr>
    </w:lvl>
    <w:lvl w:ilvl="5" w:tplc="87F687F8">
      <w:numFmt w:val="bullet"/>
      <w:lvlText w:val="•"/>
      <w:lvlJc w:val="left"/>
      <w:pPr>
        <w:ind w:left="3239" w:hanging="360"/>
      </w:pPr>
      <w:rPr>
        <w:rFonts w:hint="default"/>
      </w:rPr>
    </w:lvl>
    <w:lvl w:ilvl="6" w:tplc="A6D846B4">
      <w:numFmt w:val="bullet"/>
      <w:lvlText w:val="•"/>
      <w:lvlJc w:val="left"/>
      <w:pPr>
        <w:ind w:left="3723" w:hanging="360"/>
      </w:pPr>
      <w:rPr>
        <w:rFonts w:hint="default"/>
      </w:rPr>
    </w:lvl>
    <w:lvl w:ilvl="7" w:tplc="BB1A7CD4">
      <w:numFmt w:val="bullet"/>
      <w:lvlText w:val="•"/>
      <w:lvlJc w:val="left"/>
      <w:pPr>
        <w:ind w:left="4207" w:hanging="360"/>
      </w:pPr>
      <w:rPr>
        <w:rFonts w:hint="default"/>
      </w:rPr>
    </w:lvl>
    <w:lvl w:ilvl="8" w:tplc="68865AAC">
      <w:numFmt w:val="bullet"/>
      <w:lvlText w:val="•"/>
      <w:lvlJc w:val="left"/>
      <w:pPr>
        <w:ind w:left="4691" w:hanging="360"/>
      </w:pPr>
      <w:rPr>
        <w:rFonts w:hint="default"/>
      </w:rPr>
    </w:lvl>
  </w:abstractNum>
  <w:abstractNum w:abstractNumId="10" w15:restartNumberingAfterBreak="0">
    <w:nsid w:val="30E80240"/>
    <w:multiLevelType w:val="hybridMultilevel"/>
    <w:tmpl w:val="594AD7B6"/>
    <w:lvl w:ilvl="0" w:tplc="F45C096A">
      <w:numFmt w:val="bullet"/>
      <w:lvlText w:val="•"/>
      <w:lvlJc w:val="left"/>
      <w:pPr>
        <w:ind w:left="820" w:hanging="360"/>
      </w:pPr>
      <w:rPr>
        <w:rFont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15:restartNumberingAfterBreak="0">
    <w:nsid w:val="31925977"/>
    <w:multiLevelType w:val="hybridMultilevel"/>
    <w:tmpl w:val="E854A4EC"/>
    <w:lvl w:ilvl="0" w:tplc="F45C096A">
      <w:numFmt w:val="bullet"/>
      <w:lvlText w:val="•"/>
      <w:lvlJc w:val="left"/>
      <w:pPr>
        <w:ind w:left="820" w:hanging="360"/>
      </w:pPr>
      <w:rPr>
        <w:rFont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331D1851"/>
    <w:multiLevelType w:val="hybridMultilevel"/>
    <w:tmpl w:val="9AFA0DEC"/>
    <w:lvl w:ilvl="0" w:tplc="F45C096A">
      <w:numFmt w:val="bullet"/>
      <w:lvlText w:val="•"/>
      <w:lvlJc w:val="left"/>
      <w:pPr>
        <w:ind w:left="820" w:hanging="360"/>
      </w:pPr>
      <w:rPr>
        <w:rFonts w:hint="default"/>
        <w:color w:val="002C5F"/>
        <w:w w:val="103"/>
        <w:sz w:val="19"/>
        <w:szCs w:val="19"/>
      </w:rPr>
    </w:lvl>
    <w:lvl w:ilvl="1" w:tplc="29EA4F5A">
      <w:numFmt w:val="bullet"/>
      <w:lvlText w:val="•"/>
      <w:lvlJc w:val="left"/>
      <w:pPr>
        <w:ind w:left="1048" w:hanging="360"/>
      </w:pPr>
      <w:rPr>
        <w:rFonts w:hint="default"/>
      </w:rPr>
    </w:lvl>
    <w:lvl w:ilvl="2" w:tplc="9B78EF34">
      <w:numFmt w:val="bullet"/>
      <w:lvlText w:val="•"/>
      <w:lvlJc w:val="left"/>
      <w:pPr>
        <w:ind w:left="1497" w:hanging="360"/>
      </w:pPr>
      <w:rPr>
        <w:rFonts w:hint="default"/>
      </w:rPr>
    </w:lvl>
    <w:lvl w:ilvl="3" w:tplc="2D4AFE38">
      <w:numFmt w:val="bullet"/>
      <w:lvlText w:val="•"/>
      <w:lvlJc w:val="left"/>
      <w:pPr>
        <w:ind w:left="1946" w:hanging="360"/>
      </w:pPr>
      <w:rPr>
        <w:rFonts w:hint="default"/>
      </w:rPr>
    </w:lvl>
    <w:lvl w:ilvl="4" w:tplc="7066543E">
      <w:numFmt w:val="bullet"/>
      <w:lvlText w:val="•"/>
      <w:lvlJc w:val="left"/>
      <w:pPr>
        <w:ind w:left="2395" w:hanging="360"/>
      </w:pPr>
      <w:rPr>
        <w:rFonts w:hint="default"/>
      </w:rPr>
    </w:lvl>
    <w:lvl w:ilvl="5" w:tplc="3B6E73EE">
      <w:numFmt w:val="bullet"/>
      <w:lvlText w:val="•"/>
      <w:lvlJc w:val="left"/>
      <w:pPr>
        <w:ind w:left="2844" w:hanging="360"/>
      </w:pPr>
      <w:rPr>
        <w:rFonts w:hint="default"/>
      </w:rPr>
    </w:lvl>
    <w:lvl w:ilvl="6" w:tplc="CF30DAE8">
      <w:numFmt w:val="bullet"/>
      <w:lvlText w:val="•"/>
      <w:lvlJc w:val="left"/>
      <w:pPr>
        <w:ind w:left="3292" w:hanging="360"/>
      </w:pPr>
      <w:rPr>
        <w:rFonts w:hint="default"/>
      </w:rPr>
    </w:lvl>
    <w:lvl w:ilvl="7" w:tplc="8F764406">
      <w:numFmt w:val="bullet"/>
      <w:lvlText w:val="•"/>
      <w:lvlJc w:val="left"/>
      <w:pPr>
        <w:ind w:left="3741" w:hanging="360"/>
      </w:pPr>
      <w:rPr>
        <w:rFonts w:hint="default"/>
      </w:rPr>
    </w:lvl>
    <w:lvl w:ilvl="8" w:tplc="2F088E6E">
      <w:numFmt w:val="bullet"/>
      <w:lvlText w:val="•"/>
      <w:lvlJc w:val="left"/>
      <w:pPr>
        <w:ind w:left="4190" w:hanging="360"/>
      </w:pPr>
      <w:rPr>
        <w:rFonts w:hint="default"/>
      </w:rPr>
    </w:lvl>
  </w:abstractNum>
  <w:abstractNum w:abstractNumId="13" w15:restartNumberingAfterBreak="0">
    <w:nsid w:val="34B77C08"/>
    <w:multiLevelType w:val="hybridMultilevel"/>
    <w:tmpl w:val="2EAE1242"/>
    <w:lvl w:ilvl="0" w:tplc="CC1AB7F2">
      <w:numFmt w:val="bullet"/>
      <w:lvlText w:val="•"/>
      <w:lvlJc w:val="left"/>
      <w:pPr>
        <w:ind w:left="820" w:hanging="360"/>
      </w:pPr>
      <w:rPr>
        <w:rFonts w:ascii="Symbol" w:eastAsia="Symbol" w:hAnsi="Symbol" w:cs="Symbol" w:hint="default"/>
        <w:color w:val="002C5F"/>
        <w:w w:val="103"/>
        <w:sz w:val="19"/>
        <w:szCs w:val="19"/>
      </w:rPr>
    </w:lvl>
    <w:lvl w:ilvl="1" w:tplc="6DDE8002">
      <w:numFmt w:val="bullet"/>
      <w:lvlText w:val="•"/>
      <w:lvlJc w:val="left"/>
      <w:pPr>
        <w:ind w:left="1303" w:hanging="360"/>
      </w:pPr>
      <w:rPr>
        <w:rFonts w:hint="default"/>
      </w:rPr>
    </w:lvl>
    <w:lvl w:ilvl="2" w:tplc="333CDA1A">
      <w:numFmt w:val="bullet"/>
      <w:lvlText w:val="•"/>
      <w:lvlJc w:val="left"/>
      <w:pPr>
        <w:ind w:left="1787" w:hanging="360"/>
      </w:pPr>
      <w:rPr>
        <w:rFonts w:hint="default"/>
      </w:rPr>
    </w:lvl>
    <w:lvl w:ilvl="3" w:tplc="AEE2C0F2">
      <w:numFmt w:val="bullet"/>
      <w:lvlText w:val="•"/>
      <w:lvlJc w:val="left"/>
      <w:pPr>
        <w:ind w:left="2271" w:hanging="360"/>
      </w:pPr>
      <w:rPr>
        <w:rFonts w:hint="default"/>
      </w:rPr>
    </w:lvl>
    <w:lvl w:ilvl="4" w:tplc="918C16CE">
      <w:numFmt w:val="bullet"/>
      <w:lvlText w:val="•"/>
      <w:lvlJc w:val="left"/>
      <w:pPr>
        <w:ind w:left="2755" w:hanging="360"/>
      </w:pPr>
      <w:rPr>
        <w:rFonts w:hint="default"/>
      </w:rPr>
    </w:lvl>
    <w:lvl w:ilvl="5" w:tplc="323469B6">
      <w:numFmt w:val="bullet"/>
      <w:lvlText w:val="•"/>
      <w:lvlJc w:val="left"/>
      <w:pPr>
        <w:ind w:left="3239" w:hanging="360"/>
      </w:pPr>
      <w:rPr>
        <w:rFonts w:hint="default"/>
      </w:rPr>
    </w:lvl>
    <w:lvl w:ilvl="6" w:tplc="D298A446">
      <w:numFmt w:val="bullet"/>
      <w:lvlText w:val="•"/>
      <w:lvlJc w:val="left"/>
      <w:pPr>
        <w:ind w:left="3723" w:hanging="360"/>
      </w:pPr>
      <w:rPr>
        <w:rFonts w:hint="default"/>
      </w:rPr>
    </w:lvl>
    <w:lvl w:ilvl="7" w:tplc="893AF852">
      <w:numFmt w:val="bullet"/>
      <w:lvlText w:val="•"/>
      <w:lvlJc w:val="left"/>
      <w:pPr>
        <w:ind w:left="4207" w:hanging="360"/>
      </w:pPr>
      <w:rPr>
        <w:rFonts w:hint="default"/>
      </w:rPr>
    </w:lvl>
    <w:lvl w:ilvl="8" w:tplc="01C661E8">
      <w:numFmt w:val="bullet"/>
      <w:lvlText w:val="•"/>
      <w:lvlJc w:val="left"/>
      <w:pPr>
        <w:ind w:left="4691" w:hanging="360"/>
      </w:pPr>
      <w:rPr>
        <w:rFonts w:hint="default"/>
      </w:rPr>
    </w:lvl>
  </w:abstractNum>
  <w:abstractNum w:abstractNumId="14" w15:restartNumberingAfterBreak="0">
    <w:nsid w:val="357F7ACE"/>
    <w:multiLevelType w:val="hybridMultilevel"/>
    <w:tmpl w:val="1E087B7C"/>
    <w:lvl w:ilvl="0" w:tplc="A1269652">
      <w:numFmt w:val="bullet"/>
      <w:lvlText w:val="•"/>
      <w:lvlJc w:val="left"/>
      <w:pPr>
        <w:ind w:left="820" w:hanging="360"/>
      </w:pPr>
      <w:rPr>
        <w:rFonts w:ascii="Symbol" w:eastAsia="Symbol" w:hAnsi="Symbol" w:cs="Symbol" w:hint="default"/>
        <w:color w:val="002C5F"/>
        <w:w w:val="103"/>
        <w:sz w:val="19"/>
        <w:szCs w:val="19"/>
      </w:rPr>
    </w:lvl>
    <w:lvl w:ilvl="1" w:tplc="475ABA64">
      <w:numFmt w:val="bullet"/>
      <w:lvlText w:val="•"/>
      <w:lvlJc w:val="left"/>
      <w:pPr>
        <w:ind w:left="1303" w:hanging="360"/>
      </w:pPr>
      <w:rPr>
        <w:rFonts w:hint="default"/>
      </w:rPr>
    </w:lvl>
    <w:lvl w:ilvl="2" w:tplc="181C3FC8">
      <w:numFmt w:val="bullet"/>
      <w:lvlText w:val="•"/>
      <w:lvlJc w:val="left"/>
      <w:pPr>
        <w:ind w:left="1787" w:hanging="360"/>
      </w:pPr>
      <w:rPr>
        <w:rFonts w:hint="default"/>
      </w:rPr>
    </w:lvl>
    <w:lvl w:ilvl="3" w:tplc="56485B94">
      <w:numFmt w:val="bullet"/>
      <w:lvlText w:val="•"/>
      <w:lvlJc w:val="left"/>
      <w:pPr>
        <w:ind w:left="2271" w:hanging="360"/>
      </w:pPr>
      <w:rPr>
        <w:rFonts w:hint="default"/>
      </w:rPr>
    </w:lvl>
    <w:lvl w:ilvl="4" w:tplc="C90A0884">
      <w:numFmt w:val="bullet"/>
      <w:lvlText w:val="•"/>
      <w:lvlJc w:val="left"/>
      <w:pPr>
        <w:ind w:left="2755" w:hanging="360"/>
      </w:pPr>
      <w:rPr>
        <w:rFonts w:hint="default"/>
      </w:rPr>
    </w:lvl>
    <w:lvl w:ilvl="5" w:tplc="20560950">
      <w:numFmt w:val="bullet"/>
      <w:lvlText w:val="•"/>
      <w:lvlJc w:val="left"/>
      <w:pPr>
        <w:ind w:left="3239" w:hanging="360"/>
      </w:pPr>
      <w:rPr>
        <w:rFonts w:hint="default"/>
      </w:rPr>
    </w:lvl>
    <w:lvl w:ilvl="6" w:tplc="8C66C438">
      <w:numFmt w:val="bullet"/>
      <w:lvlText w:val="•"/>
      <w:lvlJc w:val="left"/>
      <w:pPr>
        <w:ind w:left="3723" w:hanging="360"/>
      </w:pPr>
      <w:rPr>
        <w:rFonts w:hint="default"/>
      </w:rPr>
    </w:lvl>
    <w:lvl w:ilvl="7" w:tplc="1EBA3E8E">
      <w:numFmt w:val="bullet"/>
      <w:lvlText w:val="•"/>
      <w:lvlJc w:val="left"/>
      <w:pPr>
        <w:ind w:left="4207" w:hanging="360"/>
      </w:pPr>
      <w:rPr>
        <w:rFonts w:hint="default"/>
      </w:rPr>
    </w:lvl>
    <w:lvl w:ilvl="8" w:tplc="35F8B348">
      <w:numFmt w:val="bullet"/>
      <w:lvlText w:val="•"/>
      <w:lvlJc w:val="left"/>
      <w:pPr>
        <w:ind w:left="4691" w:hanging="360"/>
      </w:pPr>
      <w:rPr>
        <w:rFonts w:hint="default"/>
      </w:rPr>
    </w:lvl>
  </w:abstractNum>
  <w:abstractNum w:abstractNumId="15" w15:restartNumberingAfterBreak="0">
    <w:nsid w:val="367450C7"/>
    <w:multiLevelType w:val="hybridMultilevel"/>
    <w:tmpl w:val="2CB21AEC"/>
    <w:lvl w:ilvl="0" w:tplc="1BFA8B54">
      <w:numFmt w:val="bullet"/>
      <w:lvlText w:val="•"/>
      <w:lvlJc w:val="left"/>
      <w:pPr>
        <w:ind w:left="820" w:hanging="360"/>
      </w:pPr>
      <w:rPr>
        <w:rFonts w:ascii="Symbol" w:eastAsia="Symbol" w:hAnsi="Symbol" w:cs="Symbol" w:hint="default"/>
        <w:color w:val="002C5F"/>
        <w:w w:val="103"/>
        <w:sz w:val="19"/>
        <w:szCs w:val="19"/>
      </w:rPr>
    </w:lvl>
    <w:lvl w:ilvl="1" w:tplc="7F0EAF04">
      <w:numFmt w:val="bullet"/>
      <w:lvlText w:val="•"/>
      <w:lvlJc w:val="left"/>
      <w:pPr>
        <w:ind w:left="1303" w:hanging="360"/>
      </w:pPr>
      <w:rPr>
        <w:rFonts w:hint="default"/>
      </w:rPr>
    </w:lvl>
    <w:lvl w:ilvl="2" w:tplc="A8D8F740">
      <w:numFmt w:val="bullet"/>
      <w:lvlText w:val="•"/>
      <w:lvlJc w:val="left"/>
      <w:pPr>
        <w:ind w:left="1787" w:hanging="360"/>
      </w:pPr>
      <w:rPr>
        <w:rFonts w:hint="default"/>
      </w:rPr>
    </w:lvl>
    <w:lvl w:ilvl="3" w:tplc="E1F4F478">
      <w:numFmt w:val="bullet"/>
      <w:lvlText w:val="•"/>
      <w:lvlJc w:val="left"/>
      <w:pPr>
        <w:ind w:left="2271" w:hanging="360"/>
      </w:pPr>
      <w:rPr>
        <w:rFonts w:hint="default"/>
      </w:rPr>
    </w:lvl>
    <w:lvl w:ilvl="4" w:tplc="5CE2DB26">
      <w:numFmt w:val="bullet"/>
      <w:lvlText w:val="•"/>
      <w:lvlJc w:val="left"/>
      <w:pPr>
        <w:ind w:left="2755" w:hanging="360"/>
      </w:pPr>
      <w:rPr>
        <w:rFonts w:hint="default"/>
      </w:rPr>
    </w:lvl>
    <w:lvl w:ilvl="5" w:tplc="E5B29E8C">
      <w:numFmt w:val="bullet"/>
      <w:lvlText w:val="•"/>
      <w:lvlJc w:val="left"/>
      <w:pPr>
        <w:ind w:left="3239" w:hanging="360"/>
      </w:pPr>
      <w:rPr>
        <w:rFonts w:hint="default"/>
      </w:rPr>
    </w:lvl>
    <w:lvl w:ilvl="6" w:tplc="D28E231C">
      <w:numFmt w:val="bullet"/>
      <w:lvlText w:val="•"/>
      <w:lvlJc w:val="left"/>
      <w:pPr>
        <w:ind w:left="3723" w:hanging="360"/>
      </w:pPr>
      <w:rPr>
        <w:rFonts w:hint="default"/>
      </w:rPr>
    </w:lvl>
    <w:lvl w:ilvl="7" w:tplc="52363DAC">
      <w:numFmt w:val="bullet"/>
      <w:lvlText w:val="•"/>
      <w:lvlJc w:val="left"/>
      <w:pPr>
        <w:ind w:left="4207" w:hanging="360"/>
      </w:pPr>
      <w:rPr>
        <w:rFonts w:hint="default"/>
      </w:rPr>
    </w:lvl>
    <w:lvl w:ilvl="8" w:tplc="73CCF63E">
      <w:numFmt w:val="bullet"/>
      <w:lvlText w:val="•"/>
      <w:lvlJc w:val="left"/>
      <w:pPr>
        <w:ind w:left="4691" w:hanging="360"/>
      </w:pPr>
      <w:rPr>
        <w:rFonts w:hint="default"/>
      </w:rPr>
    </w:lvl>
  </w:abstractNum>
  <w:abstractNum w:abstractNumId="16" w15:restartNumberingAfterBreak="0">
    <w:nsid w:val="36801215"/>
    <w:multiLevelType w:val="hybridMultilevel"/>
    <w:tmpl w:val="B4E2C632"/>
    <w:lvl w:ilvl="0" w:tplc="E2E031E2">
      <w:numFmt w:val="bullet"/>
      <w:lvlText w:val="•"/>
      <w:lvlJc w:val="left"/>
      <w:pPr>
        <w:ind w:left="820" w:hanging="360"/>
      </w:pPr>
      <w:rPr>
        <w:rFonts w:ascii="Symbol" w:eastAsia="Symbol" w:hAnsi="Symbol" w:cs="Symbol" w:hint="default"/>
        <w:color w:val="002C5F"/>
        <w:w w:val="103"/>
        <w:sz w:val="19"/>
        <w:szCs w:val="19"/>
      </w:rPr>
    </w:lvl>
    <w:lvl w:ilvl="1" w:tplc="29EA41DE">
      <w:numFmt w:val="bullet"/>
      <w:lvlText w:val="•"/>
      <w:lvlJc w:val="left"/>
      <w:pPr>
        <w:ind w:left="1303" w:hanging="360"/>
      </w:pPr>
      <w:rPr>
        <w:rFonts w:hint="default"/>
      </w:rPr>
    </w:lvl>
    <w:lvl w:ilvl="2" w:tplc="67246A48">
      <w:numFmt w:val="bullet"/>
      <w:lvlText w:val="•"/>
      <w:lvlJc w:val="left"/>
      <w:pPr>
        <w:ind w:left="1787" w:hanging="360"/>
      </w:pPr>
      <w:rPr>
        <w:rFonts w:hint="default"/>
      </w:rPr>
    </w:lvl>
    <w:lvl w:ilvl="3" w:tplc="E5B85F64">
      <w:numFmt w:val="bullet"/>
      <w:lvlText w:val="•"/>
      <w:lvlJc w:val="left"/>
      <w:pPr>
        <w:ind w:left="2271" w:hanging="360"/>
      </w:pPr>
      <w:rPr>
        <w:rFonts w:hint="default"/>
      </w:rPr>
    </w:lvl>
    <w:lvl w:ilvl="4" w:tplc="FD1A90A6">
      <w:numFmt w:val="bullet"/>
      <w:lvlText w:val="•"/>
      <w:lvlJc w:val="left"/>
      <w:pPr>
        <w:ind w:left="2755" w:hanging="360"/>
      </w:pPr>
      <w:rPr>
        <w:rFonts w:hint="default"/>
      </w:rPr>
    </w:lvl>
    <w:lvl w:ilvl="5" w:tplc="C0F03478">
      <w:numFmt w:val="bullet"/>
      <w:lvlText w:val="•"/>
      <w:lvlJc w:val="left"/>
      <w:pPr>
        <w:ind w:left="3239" w:hanging="360"/>
      </w:pPr>
      <w:rPr>
        <w:rFonts w:hint="default"/>
      </w:rPr>
    </w:lvl>
    <w:lvl w:ilvl="6" w:tplc="49B2B660">
      <w:numFmt w:val="bullet"/>
      <w:lvlText w:val="•"/>
      <w:lvlJc w:val="left"/>
      <w:pPr>
        <w:ind w:left="3723" w:hanging="360"/>
      </w:pPr>
      <w:rPr>
        <w:rFonts w:hint="default"/>
      </w:rPr>
    </w:lvl>
    <w:lvl w:ilvl="7" w:tplc="F9B05976">
      <w:numFmt w:val="bullet"/>
      <w:lvlText w:val="•"/>
      <w:lvlJc w:val="left"/>
      <w:pPr>
        <w:ind w:left="4207" w:hanging="360"/>
      </w:pPr>
      <w:rPr>
        <w:rFonts w:hint="default"/>
      </w:rPr>
    </w:lvl>
    <w:lvl w:ilvl="8" w:tplc="660E9352">
      <w:numFmt w:val="bullet"/>
      <w:lvlText w:val="•"/>
      <w:lvlJc w:val="left"/>
      <w:pPr>
        <w:ind w:left="4691" w:hanging="360"/>
      </w:pPr>
      <w:rPr>
        <w:rFonts w:hint="default"/>
      </w:rPr>
    </w:lvl>
  </w:abstractNum>
  <w:abstractNum w:abstractNumId="17" w15:restartNumberingAfterBreak="0">
    <w:nsid w:val="388211E3"/>
    <w:multiLevelType w:val="hybridMultilevel"/>
    <w:tmpl w:val="C37C0A72"/>
    <w:lvl w:ilvl="0" w:tplc="FD78A7F6">
      <w:numFmt w:val="bullet"/>
      <w:lvlText w:val="•"/>
      <w:lvlJc w:val="left"/>
      <w:pPr>
        <w:ind w:left="820" w:hanging="360"/>
      </w:pPr>
      <w:rPr>
        <w:rFonts w:hint="default"/>
        <w:w w:val="102"/>
      </w:rPr>
    </w:lvl>
    <w:lvl w:ilvl="1" w:tplc="F45C096A">
      <w:numFmt w:val="bullet"/>
      <w:lvlText w:val="•"/>
      <w:lvlJc w:val="left"/>
      <w:pPr>
        <w:ind w:left="1698" w:hanging="360"/>
      </w:pPr>
      <w:rPr>
        <w:rFonts w:hint="default"/>
      </w:rPr>
    </w:lvl>
    <w:lvl w:ilvl="2" w:tplc="A30A25F0">
      <w:numFmt w:val="bullet"/>
      <w:lvlText w:val="•"/>
      <w:lvlJc w:val="left"/>
      <w:pPr>
        <w:ind w:left="2576" w:hanging="360"/>
      </w:pPr>
      <w:rPr>
        <w:rFonts w:hint="default"/>
      </w:rPr>
    </w:lvl>
    <w:lvl w:ilvl="3" w:tplc="BD68B242">
      <w:numFmt w:val="bullet"/>
      <w:lvlText w:val="•"/>
      <w:lvlJc w:val="left"/>
      <w:pPr>
        <w:ind w:left="3454" w:hanging="360"/>
      </w:pPr>
      <w:rPr>
        <w:rFonts w:hint="default"/>
      </w:rPr>
    </w:lvl>
    <w:lvl w:ilvl="4" w:tplc="2B188118">
      <w:numFmt w:val="bullet"/>
      <w:lvlText w:val="•"/>
      <w:lvlJc w:val="left"/>
      <w:pPr>
        <w:ind w:left="4332" w:hanging="360"/>
      </w:pPr>
      <w:rPr>
        <w:rFonts w:hint="default"/>
      </w:rPr>
    </w:lvl>
    <w:lvl w:ilvl="5" w:tplc="E1E6DD06">
      <w:numFmt w:val="bullet"/>
      <w:lvlText w:val="•"/>
      <w:lvlJc w:val="left"/>
      <w:pPr>
        <w:ind w:left="5210" w:hanging="360"/>
      </w:pPr>
      <w:rPr>
        <w:rFonts w:hint="default"/>
      </w:rPr>
    </w:lvl>
    <w:lvl w:ilvl="6" w:tplc="AE323724">
      <w:numFmt w:val="bullet"/>
      <w:lvlText w:val="•"/>
      <w:lvlJc w:val="left"/>
      <w:pPr>
        <w:ind w:left="6088" w:hanging="360"/>
      </w:pPr>
      <w:rPr>
        <w:rFonts w:hint="default"/>
      </w:rPr>
    </w:lvl>
    <w:lvl w:ilvl="7" w:tplc="EFE497B8">
      <w:numFmt w:val="bullet"/>
      <w:lvlText w:val="•"/>
      <w:lvlJc w:val="left"/>
      <w:pPr>
        <w:ind w:left="6966" w:hanging="360"/>
      </w:pPr>
      <w:rPr>
        <w:rFonts w:hint="default"/>
      </w:rPr>
    </w:lvl>
    <w:lvl w:ilvl="8" w:tplc="E820A51A">
      <w:numFmt w:val="bullet"/>
      <w:lvlText w:val="•"/>
      <w:lvlJc w:val="left"/>
      <w:pPr>
        <w:ind w:left="7844" w:hanging="360"/>
      </w:pPr>
      <w:rPr>
        <w:rFonts w:hint="default"/>
      </w:rPr>
    </w:lvl>
  </w:abstractNum>
  <w:abstractNum w:abstractNumId="18" w15:restartNumberingAfterBreak="0">
    <w:nsid w:val="38CB7A18"/>
    <w:multiLevelType w:val="hybridMultilevel"/>
    <w:tmpl w:val="99946536"/>
    <w:lvl w:ilvl="0" w:tplc="F45C096A">
      <w:numFmt w:val="bullet"/>
      <w:lvlText w:val="•"/>
      <w:lvlJc w:val="left"/>
      <w:pPr>
        <w:ind w:left="820" w:hanging="360"/>
      </w:pPr>
      <w:rPr>
        <w:rFont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9" w15:restartNumberingAfterBreak="0">
    <w:nsid w:val="39455135"/>
    <w:multiLevelType w:val="hybridMultilevel"/>
    <w:tmpl w:val="554CD454"/>
    <w:lvl w:ilvl="0" w:tplc="3630308E">
      <w:numFmt w:val="bullet"/>
      <w:lvlText w:val="•"/>
      <w:lvlJc w:val="left"/>
      <w:pPr>
        <w:ind w:left="820" w:hanging="360"/>
      </w:pPr>
      <w:rPr>
        <w:rFonts w:ascii="Symbol" w:eastAsia="Symbol" w:hAnsi="Symbol" w:cs="Symbol" w:hint="default"/>
        <w:color w:val="002C5F"/>
        <w:w w:val="103"/>
        <w:sz w:val="19"/>
        <w:szCs w:val="19"/>
      </w:rPr>
    </w:lvl>
    <w:lvl w:ilvl="1" w:tplc="FF54F6B0">
      <w:numFmt w:val="bullet"/>
      <w:lvlText w:val="•"/>
      <w:lvlJc w:val="left"/>
      <w:pPr>
        <w:ind w:left="1303" w:hanging="360"/>
      </w:pPr>
      <w:rPr>
        <w:rFonts w:hint="default"/>
      </w:rPr>
    </w:lvl>
    <w:lvl w:ilvl="2" w:tplc="55FE8B3E">
      <w:numFmt w:val="bullet"/>
      <w:lvlText w:val="•"/>
      <w:lvlJc w:val="left"/>
      <w:pPr>
        <w:ind w:left="1787" w:hanging="360"/>
      </w:pPr>
      <w:rPr>
        <w:rFonts w:hint="default"/>
      </w:rPr>
    </w:lvl>
    <w:lvl w:ilvl="3" w:tplc="6636A14A">
      <w:numFmt w:val="bullet"/>
      <w:lvlText w:val="•"/>
      <w:lvlJc w:val="left"/>
      <w:pPr>
        <w:ind w:left="2271" w:hanging="360"/>
      </w:pPr>
      <w:rPr>
        <w:rFonts w:hint="default"/>
      </w:rPr>
    </w:lvl>
    <w:lvl w:ilvl="4" w:tplc="46E646F6">
      <w:numFmt w:val="bullet"/>
      <w:lvlText w:val="•"/>
      <w:lvlJc w:val="left"/>
      <w:pPr>
        <w:ind w:left="2755" w:hanging="360"/>
      </w:pPr>
      <w:rPr>
        <w:rFonts w:hint="default"/>
      </w:rPr>
    </w:lvl>
    <w:lvl w:ilvl="5" w:tplc="D3E6A678">
      <w:numFmt w:val="bullet"/>
      <w:lvlText w:val="•"/>
      <w:lvlJc w:val="left"/>
      <w:pPr>
        <w:ind w:left="3239" w:hanging="360"/>
      </w:pPr>
      <w:rPr>
        <w:rFonts w:hint="default"/>
      </w:rPr>
    </w:lvl>
    <w:lvl w:ilvl="6" w:tplc="C6543944">
      <w:numFmt w:val="bullet"/>
      <w:lvlText w:val="•"/>
      <w:lvlJc w:val="left"/>
      <w:pPr>
        <w:ind w:left="3723" w:hanging="360"/>
      </w:pPr>
      <w:rPr>
        <w:rFonts w:hint="default"/>
      </w:rPr>
    </w:lvl>
    <w:lvl w:ilvl="7" w:tplc="620263AC">
      <w:numFmt w:val="bullet"/>
      <w:lvlText w:val="•"/>
      <w:lvlJc w:val="left"/>
      <w:pPr>
        <w:ind w:left="4207" w:hanging="360"/>
      </w:pPr>
      <w:rPr>
        <w:rFonts w:hint="default"/>
      </w:rPr>
    </w:lvl>
    <w:lvl w:ilvl="8" w:tplc="34D07164">
      <w:numFmt w:val="bullet"/>
      <w:lvlText w:val="•"/>
      <w:lvlJc w:val="left"/>
      <w:pPr>
        <w:ind w:left="4691" w:hanging="360"/>
      </w:pPr>
      <w:rPr>
        <w:rFonts w:hint="default"/>
      </w:rPr>
    </w:lvl>
  </w:abstractNum>
  <w:abstractNum w:abstractNumId="20" w15:restartNumberingAfterBreak="0">
    <w:nsid w:val="39633B93"/>
    <w:multiLevelType w:val="hybridMultilevel"/>
    <w:tmpl w:val="4B4E8068"/>
    <w:lvl w:ilvl="0" w:tplc="B11E42E8">
      <w:start w:val="1"/>
      <w:numFmt w:val="decimal"/>
      <w:lvlText w:val="%1."/>
      <w:lvlJc w:val="left"/>
      <w:pPr>
        <w:ind w:left="820" w:hanging="360"/>
        <w:jc w:val="left"/>
      </w:pPr>
      <w:rPr>
        <w:rFonts w:ascii="Trebuchet MS" w:eastAsia="Trebuchet MS" w:hAnsi="Trebuchet MS" w:cs="Trebuchet MS" w:hint="default"/>
        <w:spacing w:val="0"/>
        <w:w w:val="102"/>
        <w:sz w:val="21"/>
        <w:szCs w:val="21"/>
      </w:rPr>
    </w:lvl>
    <w:lvl w:ilvl="1" w:tplc="0DBC2C8A">
      <w:numFmt w:val="bullet"/>
      <w:lvlText w:val="•"/>
      <w:lvlJc w:val="left"/>
      <w:pPr>
        <w:ind w:left="1694" w:hanging="360"/>
      </w:pPr>
      <w:rPr>
        <w:rFonts w:hint="default"/>
      </w:rPr>
    </w:lvl>
    <w:lvl w:ilvl="2" w:tplc="19927808">
      <w:numFmt w:val="bullet"/>
      <w:lvlText w:val="•"/>
      <w:lvlJc w:val="left"/>
      <w:pPr>
        <w:ind w:left="2568" w:hanging="360"/>
      </w:pPr>
      <w:rPr>
        <w:rFonts w:hint="default"/>
      </w:rPr>
    </w:lvl>
    <w:lvl w:ilvl="3" w:tplc="49F6DDC0">
      <w:numFmt w:val="bullet"/>
      <w:lvlText w:val="•"/>
      <w:lvlJc w:val="left"/>
      <w:pPr>
        <w:ind w:left="3442" w:hanging="360"/>
      </w:pPr>
      <w:rPr>
        <w:rFonts w:hint="default"/>
      </w:rPr>
    </w:lvl>
    <w:lvl w:ilvl="4" w:tplc="BE728B22">
      <w:numFmt w:val="bullet"/>
      <w:lvlText w:val="•"/>
      <w:lvlJc w:val="left"/>
      <w:pPr>
        <w:ind w:left="4316" w:hanging="360"/>
      </w:pPr>
      <w:rPr>
        <w:rFonts w:hint="default"/>
      </w:rPr>
    </w:lvl>
    <w:lvl w:ilvl="5" w:tplc="F7BA65FC">
      <w:numFmt w:val="bullet"/>
      <w:lvlText w:val="•"/>
      <w:lvlJc w:val="left"/>
      <w:pPr>
        <w:ind w:left="5190" w:hanging="360"/>
      </w:pPr>
      <w:rPr>
        <w:rFonts w:hint="default"/>
      </w:rPr>
    </w:lvl>
    <w:lvl w:ilvl="6" w:tplc="F8C2F110">
      <w:numFmt w:val="bullet"/>
      <w:lvlText w:val="•"/>
      <w:lvlJc w:val="left"/>
      <w:pPr>
        <w:ind w:left="6064" w:hanging="360"/>
      </w:pPr>
      <w:rPr>
        <w:rFonts w:hint="default"/>
      </w:rPr>
    </w:lvl>
    <w:lvl w:ilvl="7" w:tplc="A4885D58">
      <w:numFmt w:val="bullet"/>
      <w:lvlText w:val="•"/>
      <w:lvlJc w:val="left"/>
      <w:pPr>
        <w:ind w:left="6938" w:hanging="360"/>
      </w:pPr>
      <w:rPr>
        <w:rFonts w:hint="default"/>
      </w:rPr>
    </w:lvl>
    <w:lvl w:ilvl="8" w:tplc="5AA83C1E">
      <w:numFmt w:val="bullet"/>
      <w:lvlText w:val="•"/>
      <w:lvlJc w:val="left"/>
      <w:pPr>
        <w:ind w:left="7812" w:hanging="360"/>
      </w:pPr>
      <w:rPr>
        <w:rFonts w:hint="default"/>
      </w:rPr>
    </w:lvl>
  </w:abstractNum>
  <w:abstractNum w:abstractNumId="21" w15:restartNumberingAfterBreak="0">
    <w:nsid w:val="3D325F79"/>
    <w:multiLevelType w:val="hybridMultilevel"/>
    <w:tmpl w:val="DF123044"/>
    <w:lvl w:ilvl="0" w:tplc="2DCE8BB0">
      <w:numFmt w:val="bullet"/>
      <w:lvlText w:val="•"/>
      <w:lvlJc w:val="left"/>
      <w:pPr>
        <w:ind w:left="607" w:hanging="360"/>
      </w:pPr>
      <w:rPr>
        <w:rFonts w:ascii="Symbol" w:eastAsia="Symbol" w:hAnsi="Symbol" w:cs="Symbol" w:hint="default"/>
        <w:color w:val="002C5F"/>
        <w:w w:val="103"/>
        <w:sz w:val="19"/>
        <w:szCs w:val="19"/>
      </w:rPr>
    </w:lvl>
    <w:lvl w:ilvl="1" w:tplc="75AEEEA6">
      <w:numFmt w:val="bullet"/>
      <w:lvlText w:val="•"/>
      <w:lvlJc w:val="left"/>
      <w:pPr>
        <w:ind w:left="1048" w:hanging="360"/>
      </w:pPr>
      <w:rPr>
        <w:rFonts w:hint="default"/>
      </w:rPr>
    </w:lvl>
    <w:lvl w:ilvl="2" w:tplc="D7D6E43C">
      <w:numFmt w:val="bullet"/>
      <w:lvlText w:val="•"/>
      <w:lvlJc w:val="left"/>
      <w:pPr>
        <w:ind w:left="1497" w:hanging="360"/>
      </w:pPr>
      <w:rPr>
        <w:rFonts w:hint="default"/>
      </w:rPr>
    </w:lvl>
    <w:lvl w:ilvl="3" w:tplc="8BAA65AC">
      <w:numFmt w:val="bullet"/>
      <w:lvlText w:val="•"/>
      <w:lvlJc w:val="left"/>
      <w:pPr>
        <w:ind w:left="1946" w:hanging="360"/>
      </w:pPr>
      <w:rPr>
        <w:rFonts w:hint="default"/>
      </w:rPr>
    </w:lvl>
    <w:lvl w:ilvl="4" w:tplc="0CF219E0">
      <w:numFmt w:val="bullet"/>
      <w:lvlText w:val="•"/>
      <w:lvlJc w:val="left"/>
      <w:pPr>
        <w:ind w:left="2395" w:hanging="360"/>
      </w:pPr>
      <w:rPr>
        <w:rFonts w:hint="default"/>
      </w:rPr>
    </w:lvl>
    <w:lvl w:ilvl="5" w:tplc="ECC6EACE">
      <w:numFmt w:val="bullet"/>
      <w:lvlText w:val="•"/>
      <w:lvlJc w:val="left"/>
      <w:pPr>
        <w:ind w:left="2844" w:hanging="360"/>
      </w:pPr>
      <w:rPr>
        <w:rFonts w:hint="default"/>
      </w:rPr>
    </w:lvl>
    <w:lvl w:ilvl="6" w:tplc="A3AA60F2">
      <w:numFmt w:val="bullet"/>
      <w:lvlText w:val="•"/>
      <w:lvlJc w:val="left"/>
      <w:pPr>
        <w:ind w:left="3292" w:hanging="360"/>
      </w:pPr>
      <w:rPr>
        <w:rFonts w:hint="default"/>
      </w:rPr>
    </w:lvl>
    <w:lvl w:ilvl="7" w:tplc="8160CA40">
      <w:numFmt w:val="bullet"/>
      <w:lvlText w:val="•"/>
      <w:lvlJc w:val="left"/>
      <w:pPr>
        <w:ind w:left="3741" w:hanging="360"/>
      </w:pPr>
      <w:rPr>
        <w:rFonts w:hint="default"/>
      </w:rPr>
    </w:lvl>
    <w:lvl w:ilvl="8" w:tplc="915C13D4">
      <w:numFmt w:val="bullet"/>
      <w:lvlText w:val="•"/>
      <w:lvlJc w:val="left"/>
      <w:pPr>
        <w:ind w:left="4190" w:hanging="360"/>
      </w:pPr>
      <w:rPr>
        <w:rFonts w:hint="default"/>
      </w:rPr>
    </w:lvl>
  </w:abstractNum>
  <w:abstractNum w:abstractNumId="22" w15:restartNumberingAfterBreak="0">
    <w:nsid w:val="40D020B7"/>
    <w:multiLevelType w:val="hybridMultilevel"/>
    <w:tmpl w:val="85B85F92"/>
    <w:lvl w:ilvl="0" w:tplc="D264FB2C">
      <w:numFmt w:val="bullet"/>
      <w:lvlText w:val="•"/>
      <w:lvlJc w:val="left"/>
      <w:pPr>
        <w:ind w:left="820" w:hanging="361"/>
      </w:pPr>
      <w:rPr>
        <w:rFonts w:ascii="Symbol" w:eastAsia="Symbol" w:hAnsi="Symbol" w:cs="Symbol" w:hint="default"/>
        <w:color w:val="002C5F"/>
        <w:w w:val="102"/>
        <w:sz w:val="21"/>
        <w:szCs w:val="21"/>
      </w:rPr>
    </w:lvl>
    <w:lvl w:ilvl="1" w:tplc="511E70AA">
      <w:numFmt w:val="bullet"/>
      <w:lvlText w:val="•"/>
      <w:lvlJc w:val="left"/>
      <w:pPr>
        <w:ind w:left="1696" w:hanging="361"/>
      </w:pPr>
      <w:rPr>
        <w:rFonts w:hint="default"/>
      </w:rPr>
    </w:lvl>
    <w:lvl w:ilvl="2" w:tplc="C2A83104">
      <w:numFmt w:val="bullet"/>
      <w:lvlText w:val="•"/>
      <w:lvlJc w:val="left"/>
      <w:pPr>
        <w:ind w:left="2572" w:hanging="361"/>
      </w:pPr>
      <w:rPr>
        <w:rFonts w:hint="default"/>
      </w:rPr>
    </w:lvl>
    <w:lvl w:ilvl="3" w:tplc="F5DA3618">
      <w:numFmt w:val="bullet"/>
      <w:lvlText w:val="•"/>
      <w:lvlJc w:val="left"/>
      <w:pPr>
        <w:ind w:left="3448" w:hanging="361"/>
      </w:pPr>
      <w:rPr>
        <w:rFonts w:hint="default"/>
      </w:rPr>
    </w:lvl>
    <w:lvl w:ilvl="4" w:tplc="A488A506">
      <w:numFmt w:val="bullet"/>
      <w:lvlText w:val="•"/>
      <w:lvlJc w:val="left"/>
      <w:pPr>
        <w:ind w:left="4324" w:hanging="361"/>
      </w:pPr>
      <w:rPr>
        <w:rFonts w:hint="default"/>
      </w:rPr>
    </w:lvl>
    <w:lvl w:ilvl="5" w:tplc="84B2308E">
      <w:numFmt w:val="bullet"/>
      <w:lvlText w:val="•"/>
      <w:lvlJc w:val="left"/>
      <w:pPr>
        <w:ind w:left="5200" w:hanging="361"/>
      </w:pPr>
      <w:rPr>
        <w:rFonts w:hint="default"/>
      </w:rPr>
    </w:lvl>
    <w:lvl w:ilvl="6" w:tplc="013818C4">
      <w:numFmt w:val="bullet"/>
      <w:lvlText w:val="•"/>
      <w:lvlJc w:val="left"/>
      <w:pPr>
        <w:ind w:left="6076" w:hanging="361"/>
      </w:pPr>
      <w:rPr>
        <w:rFonts w:hint="default"/>
      </w:rPr>
    </w:lvl>
    <w:lvl w:ilvl="7" w:tplc="56E4E422">
      <w:numFmt w:val="bullet"/>
      <w:lvlText w:val="•"/>
      <w:lvlJc w:val="left"/>
      <w:pPr>
        <w:ind w:left="6952" w:hanging="361"/>
      </w:pPr>
      <w:rPr>
        <w:rFonts w:hint="default"/>
      </w:rPr>
    </w:lvl>
    <w:lvl w:ilvl="8" w:tplc="868A001E">
      <w:numFmt w:val="bullet"/>
      <w:lvlText w:val="•"/>
      <w:lvlJc w:val="left"/>
      <w:pPr>
        <w:ind w:left="7828" w:hanging="361"/>
      </w:pPr>
      <w:rPr>
        <w:rFonts w:hint="default"/>
      </w:rPr>
    </w:lvl>
  </w:abstractNum>
  <w:abstractNum w:abstractNumId="23" w15:restartNumberingAfterBreak="0">
    <w:nsid w:val="41940F2F"/>
    <w:multiLevelType w:val="hybridMultilevel"/>
    <w:tmpl w:val="40E2A9FC"/>
    <w:lvl w:ilvl="0" w:tplc="B666F068">
      <w:numFmt w:val="bullet"/>
      <w:lvlText w:val="•"/>
      <w:lvlJc w:val="left"/>
      <w:pPr>
        <w:ind w:left="607" w:hanging="360"/>
      </w:pPr>
      <w:rPr>
        <w:rFonts w:ascii="Symbol" w:eastAsia="Symbol" w:hAnsi="Symbol" w:cs="Symbol" w:hint="default"/>
        <w:color w:val="002C5F"/>
        <w:w w:val="103"/>
        <w:sz w:val="19"/>
        <w:szCs w:val="19"/>
      </w:rPr>
    </w:lvl>
    <w:lvl w:ilvl="1" w:tplc="6444EF3E">
      <w:numFmt w:val="bullet"/>
      <w:lvlText w:val="•"/>
      <w:lvlJc w:val="left"/>
      <w:pPr>
        <w:ind w:left="1048" w:hanging="360"/>
      </w:pPr>
      <w:rPr>
        <w:rFonts w:hint="default"/>
      </w:rPr>
    </w:lvl>
    <w:lvl w:ilvl="2" w:tplc="AC9EAAB4">
      <w:numFmt w:val="bullet"/>
      <w:lvlText w:val="•"/>
      <w:lvlJc w:val="left"/>
      <w:pPr>
        <w:ind w:left="1497" w:hanging="360"/>
      </w:pPr>
      <w:rPr>
        <w:rFonts w:hint="default"/>
      </w:rPr>
    </w:lvl>
    <w:lvl w:ilvl="3" w:tplc="3CF01E7A">
      <w:numFmt w:val="bullet"/>
      <w:lvlText w:val="•"/>
      <w:lvlJc w:val="left"/>
      <w:pPr>
        <w:ind w:left="1946" w:hanging="360"/>
      </w:pPr>
      <w:rPr>
        <w:rFonts w:hint="default"/>
      </w:rPr>
    </w:lvl>
    <w:lvl w:ilvl="4" w:tplc="880EF65C">
      <w:numFmt w:val="bullet"/>
      <w:lvlText w:val="•"/>
      <w:lvlJc w:val="left"/>
      <w:pPr>
        <w:ind w:left="2395" w:hanging="360"/>
      </w:pPr>
      <w:rPr>
        <w:rFonts w:hint="default"/>
      </w:rPr>
    </w:lvl>
    <w:lvl w:ilvl="5" w:tplc="C168597C">
      <w:numFmt w:val="bullet"/>
      <w:lvlText w:val="•"/>
      <w:lvlJc w:val="left"/>
      <w:pPr>
        <w:ind w:left="2844" w:hanging="360"/>
      </w:pPr>
      <w:rPr>
        <w:rFonts w:hint="default"/>
      </w:rPr>
    </w:lvl>
    <w:lvl w:ilvl="6" w:tplc="3B664C76">
      <w:numFmt w:val="bullet"/>
      <w:lvlText w:val="•"/>
      <w:lvlJc w:val="left"/>
      <w:pPr>
        <w:ind w:left="3292" w:hanging="360"/>
      </w:pPr>
      <w:rPr>
        <w:rFonts w:hint="default"/>
      </w:rPr>
    </w:lvl>
    <w:lvl w:ilvl="7" w:tplc="C1C41EEA">
      <w:numFmt w:val="bullet"/>
      <w:lvlText w:val="•"/>
      <w:lvlJc w:val="left"/>
      <w:pPr>
        <w:ind w:left="3741" w:hanging="360"/>
      </w:pPr>
      <w:rPr>
        <w:rFonts w:hint="default"/>
      </w:rPr>
    </w:lvl>
    <w:lvl w:ilvl="8" w:tplc="37CE6332">
      <w:numFmt w:val="bullet"/>
      <w:lvlText w:val="•"/>
      <w:lvlJc w:val="left"/>
      <w:pPr>
        <w:ind w:left="4190" w:hanging="360"/>
      </w:pPr>
      <w:rPr>
        <w:rFonts w:hint="default"/>
      </w:rPr>
    </w:lvl>
  </w:abstractNum>
  <w:abstractNum w:abstractNumId="24" w15:restartNumberingAfterBreak="0">
    <w:nsid w:val="447E5422"/>
    <w:multiLevelType w:val="hybridMultilevel"/>
    <w:tmpl w:val="A6E63B46"/>
    <w:lvl w:ilvl="0" w:tplc="685E4EB4">
      <w:numFmt w:val="bullet"/>
      <w:lvlText w:val="•"/>
      <w:lvlJc w:val="left"/>
      <w:pPr>
        <w:ind w:left="820" w:hanging="360"/>
      </w:pPr>
      <w:rPr>
        <w:rFonts w:ascii="Symbol" w:eastAsia="Symbol" w:hAnsi="Symbol" w:cs="Symbol" w:hint="default"/>
        <w:color w:val="002C5F"/>
        <w:w w:val="103"/>
        <w:sz w:val="19"/>
        <w:szCs w:val="19"/>
      </w:rPr>
    </w:lvl>
    <w:lvl w:ilvl="1" w:tplc="BF141884">
      <w:numFmt w:val="bullet"/>
      <w:lvlText w:val="•"/>
      <w:lvlJc w:val="left"/>
      <w:pPr>
        <w:ind w:left="1303" w:hanging="360"/>
      </w:pPr>
      <w:rPr>
        <w:rFonts w:hint="default"/>
      </w:rPr>
    </w:lvl>
    <w:lvl w:ilvl="2" w:tplc="CC92AE46">
      <w:numFmt w:val="bullet"/>
      <w:lvlText w:val="•"/>
      <w:lvlJc w:val="left"/>
      <w:pPr>
        <w:ind w:left="1787" w:hanging="360"/>
      </w:pPr>
      <w:rPr>
        <w:rFonts w:hint="default"/>
      </w:rPr>
    </w:lvl>
    <w:lvl w:ilvl="3" w:tplc="41B416B0">
      <w:numFmt w:val="bullet"/>
      <w:lvlText w:val="•"/>
      <w:lvlJc w:val="left"/>
      <w:pPr>
        <w:ind w:left="2271" w:hanging="360"/>
      </w:pPr>
      <w:rPr>
        <w:rFonts w:hint="default"/>
      </w:rPr>
    </w:lvl>
    <w:lvl w:ilvl="4" w:tplc="CC789F76">
      <w:numFmt w:val="bullet"/>
      <w:lvlText w:val="•"/>
      <w:lvlJc w:val="left"/>
      <w:pPr>
        <w:ind w:left="2755" w:hanging="360"/>
      </w:pPr>
      <w:rPr>
        <w:rFonts w:hint="default"/>
      </w:rPr>
    </w:lvl>
    <w:lvl w:ilvl="5" w:tplc="F74E2C60">
      <w:numFmt w:val="bullet"/>
      <w:lvlText w:val="•"/>
      <w:lvlJc w:val="left"/>
      <w:pPr>
        <w:ind w:left="3239" w:hanging="360"/>
      </w:pPr>
      <w:rPr>
        <w:rFonts w:hint="default"/>
      </w:rPr>
    </w:lvl>
    <w:lvl w:ilvl="6" w:tplc="D87A42AC">
      <w:numFmt w:val="bullet"/>
      <w:lvlText w:val="•"/>
      <w:lvlJc w:val="left"/>
      <w:pPr>
        <w:ind w:left="3723" w:hanging="360"/>
      </w:pPr>
      <w:rPr>
        <w:rFonts w:hint="default"/>
      </w:rPr>
    </w:lvl>
    <w:lvl w:ilvl="7" w:tplc="33CECD90">
      <w:numFmt w:val="bullet"/>
      <w:lvlText w:val="•"/>
      <w:lvlJc w:val="left"/>
      <w:pPr>
        <w:ind w:left="4207" w:hanging="360"/>
      </w:pPr>
      <w:rPr>
        <w:rFonts w:hint="default"/>
      </w:rPr>
    </w:lvl>
    <w:lvl w:ilvl="8" w:tplc="BDF01FE2">
      <w:numFmt w:val="bullet"/>
      <w:lvlText w:val="•"/>
      <w:lvlJc w:val="left"/>
      <w:pPr>
        <w:ind w:left="4691" w:hanging="360"/>
      </w:pPr>
      <w:rPr>
        <w:rFonts w:hint="default"/>
      </w:rPr>
    </w:lvl>
  </w:abstractNum>
  <w:abstractNum w:abstractNumId="25" w15:restartNumberingAfterBreak="0">
    <w:nsid w:val="488E2A31"/>
    <w:multiLevelType w:val="hybridMultilevel"/>
    <w:tmpl w:val="90FA2DF4"/>
    <w:lvl w:ilvl="0" w:tplc="70C813F0">
      <w:numFmt w:val="bullet"/>
      <w:lvlText w:val="•"/>
      <w:lvlJc w:val="left"/>
      <w:pPr>
        <w:ind w:left="607" w:hanging="360"/>
      </w:pPr>
      <w:rPr>
        <w:rFonts w:ascii="Symbol" w:eastAsia="Symbol" w:hAnsi="Symbol" w:cs="Symbol" w:hint="default"/>
        <w:color w:val="002C5F"/>
        <w:w w:val="103"/>
        <w:sz w:val="19"/>
        <w:szCs w:val="19"/>
      </w:rPr>
    </w:lvl>
    <w:lvl w:ilvl="1" w:tplc="3DE02FF0">
      <w:numFmt w:val="bullet"/>
      <w:lvlText w:val="•"/>
      <w:lvlJc w:val="left"/>
      <w:pPr>
        <w:ind w:left="1048" w:hanging="360"/>
      </w:pPr>
      <w:rPr>
        <w:rFonts w:hint="default"/>
      </w:rPr>
    </w:lvl>
    <w:lvl w:ilvl="2" w:tplc="5A280E9A">
      <w:numFmt w:val="bullet"/>
      <w:lvlText w:val="•"/>
      <w:lvlJc w:val="left"/>
      <w:pPr>
        <w:ind w:left="1497" w:hanging="360"/>
      </w:pPr>
      <w:rPr>
        <w:rFonts w:hint="default"/>
      </w:rPr>
    </w:lvl>
    <w:lvl w:ilvl="3" w:tplc="78749978">
      <w:numFmt w:val="bullet"/>
      <w:lvlText w:val="•"/>
      <w:lvlJc w:val="left"/>
      <w:pPr>
        <w:ind w:left="1946" w:hanging="360"/>
      </w:pPr>
      <w:rPr>
        <w:rFonts w:hint="default"/>
      </w:rPr>
    </w:lvl>
    <w:lvl w:ilvl="4" w:tplc="2F2067C8">
      <w:numFmt w:val="bullet"/>
      <w:lvlText w:val="•"/>
      <w:lvlJc w:val="left"/>
      <w:pPr>
        <w:ind w:left="2395" w:hanging="360"/>
      </w:pPr>
      <w:rPr>
        <w:rFonts w:hint="default"/>
      </w:rPr>
    </w:lvl>
    <w:lvl w:ilvl="5" w:tplc="F8E298E2">
      <w:numFmt w:val="bullet"/>
      <w:lvlText w:val="•"/>
      <w:lvlJc w:val="left"/>
      <w:pPr>
        <w:ind w:left="2844" w:hanging="360"/>
      </w:pPr>
      <w:rPr>
        <w:rFonts w:hint="default"/>
      </w:rPr>
    </w:lvl>
    <w:lvl w:ilvl="6" w:tplc="9E98BE84">
      <w:numFmt w:val="bullet"/>
      <w:lvlText w:val="•"/>
      <w:lvlJc w:val="left"/>
      <w:pPr>
        <w:ind w:left="3292" w:hanging="360"/>
      </w:pPr>
      <w:rPr>
        <w:rFonts w:hint="default"/>
      </w:rPr>
    </w:lvl>
    <w:lvl w:ilvl="7" w:tplc="746AA94E">
      <w:numFmt w:val="bullet"/>
      <w:lvlText w:val="•"/>
      <w:lvlJc w:val="left"/>
      <w:pPr>
        <w:ind w:left="3741" w:hanging="360"/>
      </w:pPr>
      <w:rPr>
        <w:rFonts w:hint="default"/>
      </w:rPr>
    </w:lvl>
    <w:lvl w:ilvl="8" w:tplc="90B611C6">
      <w:numFmt w:val="bullet"/>
      <w:lvlText w:val="•"/>
      <w:lvlJc w:val="left"/>
      <w:pPr>
        <w:ind w:left="4190" w:hanging="360"/>
      </w:pPr>
      <w:rPr>
        <w:rFonts w:hint="default"/>
      </w:rPr>
    </w:lvl>
  </w:abstractNum>
  <w:abstractNum w:abstractNumId="26" w15:restartNumberingAfterBreak="0">
    <w:nsid w:val="4D0C1024"/>
    <w:multiLevelType w:val="hybridMultilevel"/>
    <w:tmpl w:val="AAB6B658"/>
    <w:lvl w:ilvl="0" w:tplc="BFD023C8">
      <w:numFmt w:val="bullet"/>
      <w:lvlText w:val="•"/>
      <w:lvlJc w:val="left"/>
      <w:pPr>
        <w:ind w:left="820" w:hanging="360"/>
      </w:pPr>
      <w:rPr>
        <w:rFonts w:ascii="Symbol" w:eastAsia="Symbol" w:hAnsi="Symbol" w:cs="Symbol" w:hint="default"/>
        <w:color w:val="002C5F"/>
        <w:w w:val="103"/>
        <w:sz w:val="19"/>
        <w:szCs w:val="19"/>
      </w:rPr>
    </w:lvl>
    <w:lvl w:ilvl="1" w:tplc="22209FC2">
      <w:numFmt w:val="bullet"/>
      <w:lvlText w:val="•"/>
      <w:lvlJc w:val="left"/>
      <w:pPr>
        <w:ind w:left="1303" w:hanging="360"/>
      </w:pPr>
      <w:rPr>
        <w:rFonts w:hint="default"/>
      </w:rPr>
    </w:lvl>
    <w:lvl w:ilvl="2" w:tplc="5D66A2AE">
      <w:numFmt w:val="bullet"/>
      <w:lvlText w:val="•"/>
      <w:lvlJc w:val="left"/>
      <w:pPr>
        <w:ind w:left="1787" w:hanging="360"/>
      </w:pPr>
      <w:rPr>
        <w:rFonts w:hint="default"/>
      </w:rPr>
    </w:lvl>
    <w:lvl w:ilvl="3" w:tplc="5B202D76">
      <w:numFmt w:val="bullet"/>
      <w:lvlText w:val="•"/>
      <w:lvlJc w:val="left"/>
      <w:pPr>
        <w:ind w:left="2271" w:hanging="360"/>
      </w:pPr>
      <w:rPr>
        <w:rFonts w:hint="default"/>
      </w:rPr>
    </w:lvl>
    <w:lvl w:ilvl="4" w:tplc="741E2A3C">
      <w:numFmt w:val="bullet"/>
      <w:lvlText w:val="•"/>
      <w:lvlJc w:val="left"/>
      <w:pPr>
        <w:ind w:left="2755" w:hanging="360"/>
      </w:pPr>
      <w:rPr>
        <w:rFonts w:hint="default"/>
      </w:rPr>
    </w:lvl>
    <w:lvl w:ilvl="5" w:tplc="BBDA0AFA">
      <w:numFmt w:val="bullet"/>
      <w:lvlText w:val="•"/>
      <w:lvlJc w:val="left"/>
      <w:pPr>
        <w:ind w:left="3239" w:hanging="360"/>
      </w:pPr>
      <w:rPr>
        <w:rFonts w:hint="default"/>
      </w:rPr>
    </w:lvl>
    <w:lvl w:ilvl="6" w:tplc="73CCEBD6">
      <w:numFmt w:val="bullet"/>
      <w:lvlText w:val="•"/>
      <w:lvlJc w:val="left"/>
      <w:pPr>
        <w:ind w:left="3723" w:hanging="360"/>
      </w:pPr>
      <w:rPr>
        <w:rFonts w:hint="default"/>
      </w:rPr>
    </w:lvl>
    <w:lvl w:ilvl="7" w:tplc="0CF80BFA">
      <w:numFmt w:val="bullet"/>
      <w:lvlText w:val="•"/>
      <w:lvlJc w:val="left"/>
      <w:pPr>
        <w:ind w:left="4207" w:hanging="360"/>
      </w:pPr>
      <w:rPr>
        <w:rFonts w:hint="default"/>
      </w:rPr>
    </w:lvl>
    <w:lvl w:ilvl="8" w:tplc="EDB6E35C">
      <w:numFmt w:val="bullet"/>
      <w:lvlText w:val="•"/>
      <w:lvlJc w:val="left"/>
      <w:pPr>
        <w:ind w:left="4691" w:hanging="360"/>
      </w:pPr>
      <w:rPr>
        <w:rFonts w:hint="default"/>
      </w:rPr>
    </w:lvl>
  </w:abstractNum>
  <w:abstractNum w:abstractNumId="27" w15:restartNumberingAfterBreak="0">
    <w:nsid w:val="4EFE3B9D"/>
    <w:multiLevelType w:val="hybridMultilevel"/>
    <w:tmpl w:val="6CCC3E48"/>
    <w:lvl w:ilvl="0" w:tplc="C7664C84">
      <w:numFmt w:val="bullet"/>
      <w:lvlText w:val="•"/>
      <w:lvlJc w:val="left"/>
      <w:pPr>
        <w:ind w:left="820" w:hanging="360"/>
      </w:pPr>
      <w:rPr>
        <w:rFonts w:ascii="Symbol" w:eastAsia="Symbol" w:hAnsi="Symbol" w:cs="Symbol" w:hint="default"/>
        <w:color w:val="002C5F"/>
        <w:w w:val="103"/>
        <w:sz w:val="19"/>
        <w:szCs w:val="19"/>
      </w:rPr>
    </w:lvl>
    <w:lvl w:ilvl="1" w:tplc="B37ABBBE">
      <w:numFmt w:val="bullet"/>
      <w:lvlText w:val="•"/>
      <w:lvlJc w:val="left"/>
      <w:pPr>
        <w:ind w:left="1303" w:hanging="360"/>
      </w:pPr>
      <w:rPr>
        <w:rFonts w:hint="default"/>
      </w:rPr>
    </w:lvl>
    <w:lvl w:ilvl="2" w:tplc="D7D20A2E">
      <w:numFmt w:val="bullet"/>
      <w:lvlText w:val="•"/>
      <w:lvlJc w:val="left"/>
      <w:pPr>
        <w:ind w:left="1787" w:hanging="360"/>
      </w:pPr>
      <w:rPr>
        <w:rFonts w:hint="default"/>
      </w:rPr>
    </w:lvl>
    <w:lvl w:ilvl="3" w:tplc="CA9C7EEE">
      <w:numFmt w:val="bullet"/>
      <w:lvlText w:val="•"/>
      <w:lvlJc w:val="left"/>
      <w:pPr>
        <w:ind w:left="2271" w:hanging="360"/>
      </w:pPr>
      <w:rPr>
        <w:rFonts w:hint="default"/>
      </w:rPr>
    </w:lvl>
    <w:lvl w:ilvl="4" w:tplc="18A611E8">
      <w:numFmt w:val="bullet"/>
      <w:lvlText w:val="•"/>
      <w:lvlJc w:val="left"/>
      <w:pPr>
        <w:ind w:left="2755" w:hanging="360"/>
      </w:pPr>
      <w:rPr>
        <w:rFonts w:hint="default"/>
      </w:rPr>
    </w:lvl>
    <w:lvl w:ilvl="5" w:tplc="31B8EE9A">
      <w:numFmt w:val="bullet"/>
      <w:lvlText w:val="•"/>
      <w:lvlJc w:val="left"/>
      <w:pPr>
        <w:ind w:left="3239" w:hanging="360"/>
      </w:pPr>
      <w:rPr>
        <w:rFonts w:hint="default"/>
      </w:rPr>
    </w:lvl>
    <w:lvl w:ilvl="6" w:tplc="3CD62D9A">
      <w:numFmt w:val="bullet"/>
      <w:lvlText w:val="•"/>
      <w:lvlJc w:val="left"/>
      <w:pPr>
        <w:ind w:left="3723" w:hanging="360"/>
      </w:pPr>
      <w:rPr>
        <w:rFonts w:hint="default"/>
      </w:rPr>
    </w:lvl>
    <w:lvl w:ilvl="7" w:tplc="ECBA25F8">
      <w:numFmt w:val="bullet"/>
      <w:lvlText w:val="•"/>
      <w:lvlJc w:val="left"/>
      <w:pPr>
        <w:ind w:left="4207" w:hanging="360"/>
      </w:pPr>
      <w:rPr>
        <w:rFonts w:hint="default"/>
      </w:rPr>
    </w:lvl>
    <w:lvl w:ilvl="8" w:tplc="E2D0D9D0">
      <w:numFmt w:val="bullet"/>
      <w:lvlText w:val="•"/>
      <w:lvlJc w:val="left"/>
      <w:pPr>
        <w:ind w:left="4691" w:hanging="360"/>
      </w:pPr>
      <w:rPr>
        <w:rFonts w:hint="default"/>
      </w:rPr>
    </w:lvl>
  </w:abstractNum>
  <w:abstractNum w:abstractNumId="28" w15:restartNumberingAfterBreak="0">
    <w:nsid w:val="50173FBE"/>
    <w:multiLevelType w:val="hybridMultilevel"/>
    <w:tmpl w:val="50008C20"/>
    <w:lvl w:ilvl="0" w:tplc="098ED83A">
      <w:numFmt w:val="bullet"/>
      <w:lvlText w:val="•"/>
      <w:lvlJc w:val="left"/>
      <w:pPr>
        <w:ind w:left="820" w:hanging="360"/>
      </w:pPr>
      <w:rPr>
        <w:rFonts w:ascii="Symbol" w:eastAsia="Symbol" w:hAnsi="Symbol" w:cs="Symbol" w:hint="default"/>
        <w:color w:val="002C5F"/>
        <w:w w:val="103"/>
        <w:sz w:val="19"/>
        <w:szCs w:val="19"/>
      </w:rPr>
    </w:lvl>
    <w:lvl w:ilvl="1" w:tplc="DF3E032E">
      <w:numFmt w:val="bullet"/>
      <w:lvlText w:val="•"/>
      <w:lvlJc w:val="left"/>
      <w:pPr>
        <w:ind w:left="1303" w:hanging="360"/>
      </w:pPr>
      <w:rPr>
        <w:rFonts w:hint="default"/>
      </w:rPr>
    </w:lvl>
    <w:lvl w:ilvl="2" w:tplc="61F8F994">
      <w:numFmt w:val="bullet"/>
      <w:lvlText w:val="•"/>
      <w:lvlJc w:val="left"/>
      <w:pPr>
        <w:ind w:left="1787" w:hanging="360"/>
      </w:pPr>
      <w:rPr>
        <w:rFonts w:hint="default"/>
      </w:rPr>
    </w:lvl>
    <w:lvl w:ilvl="3" w:tplc="258CAE7A">
      <w:numFmt w:val="bullet"/>
      <w:lvlText w:val="•"/>
      <w:lvlJc w:val="left"/>
      <w:pPr>
        <w:ind w:left="2271" w:hanging="360"/>
      </w:pPr>
      <w:rPr>
        <w:rFonts w:hint="default"/>
      </w:rPr>
    </w:lvl>
    <w:lvl w:ilvl="4" w:tplc="14544350">
      <w:numFmt w:val="bullet"/>
      <w:lvlText w:val="•"/>
      <w:lvlJc w:val="left"/>
      <w:pPr>
        <w:ind w:left="2755" w:hanging="360"/>
      </w:pPr>
      <w:rPr>
        <w:rFonts w:hint="default"/>
      </w:rPr>
    </w:lvl>
    <w:lvl w:ilvl="5" w:tplc="D918E54E">
      <w:numFmt w:val="bullet"/>
      <w:lvlText w:val="•"/>
      <w:lvlJc w:val="left"/>
      <w:pPr>
        <w:ind w:left="3239" w:hanging="360"/>
      </w:pPr>
      <w:rPr>
        <w:rFonts w:hint="default"/>
      </w:rPr>
    </w:lvl>
    <w:lvl w:ilvl="6" w:tplc="66C2B93A">
      <w:numFmt w:val="bullet"/>
      <w:lvlText w:val="•"/>
      <w:lvlJc w:val="left"/>
      <w:pPr>
        <w:ind w:left="3723" w:hanging="360"/>
      </w:pPr>
      <w:rPr>
        <w:rFonts w:hint="default"/>
      </w:rPr>
    </w:lvl>
    <w:lvl w:ilvl="7" w:tplc="97F2C324">
      <w:numFmt w:val="bullet"/>
      <w:lvlText w:val="•"/>
      <w:lvlJc w:val="left"/>
      <w:pPr>
        <w:ind w:left="4207" w:hanging="360"/>
      </w:pPr>
      <w:rPr>
        <w:rFonts w:hint="default"/>
      </w:rPr>
    </w:lvl>
    <w:lvl w:ilvl="8" w:tplc="EA5C8A06">
      <w:numFmt w:val="bullet"/>
      <w:lvlText w:val="•"/>
      <w:lvlJc w:val="left"/>
      <w:pPr>
        <w:ind w:left="4691" w:hanging="360"/>
      </w:pPr>
      <w:rPr>
        <w:rFonts w:hint="default"/>
      </w:rPr>
    </w:lvl>
  </w:abstractNum>
  <w:abstractNum w:abstractNumId="29" w15:restartNumberingAfterBreak="0">
    <w:nsid w:val="55973FB3"/>
    <w:multiLevelType w:val="hybridMultilevel"/>
    <w:tmpl w:val="D0643FAA"/>
    <w:lvl w:ilvl="0" w:tplc="B7B41074">
      <w:start w:val="1"/>
      <w:numFmt w:val="decimal"/>
      <w:lvlText w:val="%1"/>
      <w:lvlJc w:val="left"/>
      <w:pPr>
        <w:ind w:left="1032" w:hanging="213"/>
        <w:jc w:val="left"/>
      </w:pPr>
      <w:rPr>
        <w:rFonts w:hint="default"/>
        <w:b/>
        <w:bCs/>
        <w:w w:val="100"/>
      </w:rPr>
    </w:lvl>
    <w:lvl w:ilvl="1" w:tplc="86F27172">
      <w:numFmt w:val="bullet"/>
      <w:lvlText w:val="•"/>
      <w:lvlJc w:val="left"/>
      <w:pPr>
        <w:ind w:left="1896" w:hanging="213"/>
      </w:pPr>
      <w:rPr>
        <w:rFonts w:hint="default"/>
      </w:rPr>
    </w:lvl>
    <w:lvl w:ilvl="2" w:tplc="C5C8218E">
      <w:numFmt w:val="bullet"/>
      <w:lvlText w:val="•"/>
      <w:lvlJc w:val="left"/>
      <w:pPr>
        <w:ind w:left="2752" w:hanging="213"/>
      </w:pPr>
      <w:rPr>
        <w:rFonts w:hint="default"/>
      </w:rPr>
    </w:lvl>
    <w:lvl w:ilvl="3" w:tplc="C8BA2514">
      <w:numFmt w:val="bullet"/>
      <w:lvlText w:val="•"/>
      <w:lvlJc w:val="left"/>
      <w:pPr>
        <w:ind w:left="3608" w:hanging="213"/>
      </w:pPr>
      <w:rPr>
        <w:rFonts w:hint="default"/>
      </w:rPr>
    </w:lvl>
    <w:lvl w:ilvl="4" w:tplc="C876CC04">
      <w:numFmt w:val="bullet"/>
      <w:lvlText w:val="•"/>
      <w:lvlJc w:val="left"/>
      <w:pPr>
        <w:ind w:left="4464" w:hanging="213"/>
      </w:pPr>
      <w:rPr>
        <w:rFonts w:hint="default"/>
      </w:rPr>
    </w:lvl>
    <w:lvl w:ilvl="5" w:tplc="2AECF4EA">
      <w:numFmt w:val="bullet"/>
      <w:lvlText w:val="•"/>
      <w:lvlJc w:val="left"/>
      <w:pPr>
        <w:ind w:left="5320" w:hanging="213"/>
      </w:pPr>
      <w:rPr>
        <w:rFonts w:hint="default"/>
      </w:rPr>
    </w:lvl>
    <w:lvl w:ilvl="6" w:tplc="371C94A8">
      <w:numFmt w:val="bullet"/>
      <w:lvlText w:val="•"/>
      <w:lvlJc w:val="left"/>
      <w:pPr>
        <w:ind w:left="6176" w:hanging="213"/>
      </w:pPr>
      <w:rPr>
        <w:rFonts w:hint="default"/>
      </w:rPr>
    </w:lvl>
    <w:lvl w:ilvl="7" w:tplc="921CA732">
      <w:numFmt w:val="bullet"/>
      <w:lvlText w:val="•"/>
      <w:lvlJc w:val="left"/>
      <w:pPr>
        <w:ind w:left="7032" w:hanging="213"/>
      </w:pPr>
      <w:rPr>
        <w:rFonts w:hint="default"/>
      </w:rPr>
    </w:lvl>
    <w:lvl w:ilvl="8" w:tplc="D1D45302">
      <w:numFmt w:val="bullet"/>
      <w:lvlText w:val="•"/>
      <w:lvlJc w:val="left"/>
      <w:pPr>
        <w:ind w:left="7888" w:hanging="213"/>
      </w:pPr>
      <w:rPr>
        <w:rFonts w:hint="default"/>
      </w:rPr>
    </w:lvl>
  </w:abstractNum>
  <w:abstractNum w:abstractNumId="30" w15:restartNumberingAfterBreak="0">
    <w:nsid w:val="633D7369"/>
    <w:multiLevelType w:val="hybridMultilevel"/>
    <w:tmpl w:val="83F4B502"/>
    <w:lvl w:ilvl="0" w:tplc="C308AA26">
      <w:start w:val="7"/>
      <w:numFmt w:val="decimal"/>
      <w:lvlText w:val="%1"/>
      <w:lvlJc w:val="left"/>
      <w:pPr>
        <w:ind w:left="315" w:hanging="196"/>
        <w:jc w:val="left"/>
      </w:pPr>
      <w:rPr>
        <w:rFonts w:hint="default"/>
        <w:b/>
        <w:bCs/>
        <w:w w:val="102"/>
      </w:rPr>
    </w:lvl>
    <w:lvl w:ilvl="1" w:tplc="0588AFCC">
      <w:start w:val="1"/>
      <w:numFmt w:val="decimal"/>
      <w:lvlText w:val="%2."/>
      <w:lvlJc w:val="left"/>
      <w:pPr>
        <w:ind w:left="840" w:hanging="361"/>
        <w:jc w:val="left"/>
      </w:pPr>
      <w:rPr>
        <w:rFonts w:hint="default"/>
        <w:spacing w:val="0"/>
        <w:w w:val="102"/>
      </w:rPr>
    </w:lvl>
    <w:lvl w:ilvl="2" w:tplc="A11AD878">
      <w:numFmt w:val="bullet"/>
      <w:lvlText w:val="•"/>
      <w:lvlJc w:val="left"/>
      <w:pPr>
        <w:ind w:left="1811" w:hanging="361"/>
      </w:pPr>
      <w:rPr>
        <w:rFonts w:hint="default"/>
      </w:rPr>
    </w:lvl>
    <w:lvl w:ilvl="3" w:tplc="272C24EE">
      <w:numFmt w:val="bullet"/>
      <w:lvlText w:val="•"/>
      <w:lvlJc w:val="left"/>
      <w:pPr>
        <w:ind w:left="2782" w:hanging="361"/>
      </w:pPr>
      <w:rPr>
        <w:rFonts w:hint="default"/>
      </w:rPr>
    </w:lvl>
    <w:lvl w:ilvl="4" w:tplc="147C1784">
      <w:numFmt w:val="bullet"/>
      <w:lvlText w:val="•"/>
      <w:lvlJc w:val="left"/>
      <w:pPr>
        <w:ind w:left="3753" w:hanging="361"/>
      </w:pPr>
      <w:rPr>
        <w:rFonts w:hint="default"/>
      </w:rPr>
    </w:lvl>
    <w:lvl w:ilvl="5" w:tplc="633C7EBC">
      <w:numFmt w:val="bullet"/>
      <w:lvlText w:val="•"/>
      <w:lvlJc w:val="left"/>
      <w:pPr>
        <w:ind w:left="4724" w:hanging="361"/>
      </w:pPr>
      <w:rPr>
        <w:rFonts w:hint="default"/>
      </w:rPr>
    </w:lvl>
    <w:lvl w:ilvl="6" w:tplc="58BA5068">
      <w:numFmt w:val="bullet"/>
      <w:lvlText w:val="•"/>
      <w:lvlJc w:val="left"/>
      <w:pPr>
        <w:ind w:left="5695" w:hanging="361"/>
      </w:pPr>
      <w:rPr>
        <w:rFonts w:hint="default"/>
      </w:rPr>
    </w:lvl>
    <w:lvl w:ilvl="7" w:tplc="13DAFA4A">
      <w:numFmt w:val="bullet"/>
      <w:lvlText w:val="•"/>
      <w:lvlJc w:val="left"/>
      <w:pPr>
        <w:ind w:left="6666" w:hanging="361"/>
      </w:pPr>
      <w:rPr>
        <w:rFonts w:hint="default"/>
      </w:rPr>
    </w:lvl>
    <w:lvl w:ilvl="8" w:tplc="AB94E70E">
      <w:numFmt w:val="bullet"/>
      <w:lvlText w:val="•"/>
      <w:lvlJc w:val="left"/>
      <w:pPr>
        <w:ind w:left="7637" w:hanging="361"/>
      </w:pPr>
      <w:rPr>
        <w:rFonts w:hint="default"/>
      </w:rPr>
    </w:lvl>
  </w:abstractNum>
  <w:abstractNum w:abstractNumId="31" w15:restartNumberingAfterBreak="0">
    <w:nsid w:val="681F2970"/>
    <w:multiLevelType w:val="hybridMultilevel"/>
    <w:tmpl w:val="C93EF268"/>
    <w:lvl w:ilvl="0" w:tplc="0D0CC672">
      <w:start w:val="1"/>
      <w:numFmt w:val="decimal"/>
      <w:lvlText w:val="%1."/>
      <w:lvlJc w:val="left"/>
      <w:pPr>
        <w:ind w:left="820" w:hanging="360"/>
        <w:jc w:val="left"/>
      </w:pPr>
      <w:rPr>
        <w:rFonts w:ascii="Trebuchet MS" w:eastAsia="Trebuchet MS" w:hAnsi="Trebuchet MS" w:cs="Trebuchet MS" w:hint="default"/>
        <w:b/>
        <w:bCs/>
        <w:spacing w:val="0"/>
        <w:w w:val="102"/>
        <w:sz w:val="21"/>
        <w:szCs w:val="21"/>
      </w:rPr>
    </w:lvl>
    <w:lvl w:ilvl="1" w:tplc="9E141634">
      <w:numFmt w:val="bullet"/>
      <w:lvlText w:val="•"/>
      <w:lvlJc w:val="left"/>
      <w:pPr>
        <w:ind w:left="1694" w:hanging="360"/>
      </w:pPr>
      <w:rPr>
        <w:rFonts w:hint="default"/>
      </w:rPr>
    </w:lvl>
    <w:lvl w:ilvl="2" w:tplc="2280F758">
      <w:numFmt w:val="bullet"/>
      <w:lvlText w:val="•"/>
      <w:lvlJc w:val="left"/>
      <w:pPr>
        <w:ind w:left="2568" w:hanging="360"/>
      </w:pPr>
      <w:rPr>
        <w:rFonts w:hint="default"/>
      </w:rPr>
    </w:lvl>
    <w:lvl w:ilvl="3" w:tplc="72968414">
      <w:numFmt w:val="bullet"/>
      <w:lvlText w:val="•"/>
      <w:lvlJc w:val="left"/>
      <w:pPr>
        <w:ind w:left="3442" w:hanging="360"/>
      </w:pPr>
      <w:rPr>
        <w:rFonts w:hint="default"/>
      </w:rPr>
    </w:lvl>
    <w:lvl w:ilvl="4" w:tplc="8F6C9F8C">
      <w:numFmt w:val="bullet"/>
      <w:lvlText w:val="•"/>
      <w:lvlJc w:val="left"/>
      <w:pPr>
        <w:ind w:left="4316" w:hanging="360"/>
      </w:pPr>
      <w:rPr>
        <w:rFonts w:hint="default"/>
      </w:rPr>
    </w:lvl>
    <w:lvl w:ilvl="5" w:tplc="3D8A2134">
      <w:numFmt w:val="bullet"/>
      <w:lvlText w:val="•"/>
      <w:lvlJc w:val="left"/>
      <w:pPr>
        <w:ind w:left="5190" w:hanging="360"/>
      </w:pPr>
      <w:rPr>
        <w:rFonts w:hint="default"/>
      </w:rPr>
    </w:lvl>
    <w:lvl w:ilvl="6" w:tplc="53820226">
      <w:numFmt w:val="bullet"/>
      <w:lvlText w:val="•"/>
      <w:lvlJc w:val="left"/>
      <w:pPr>
        <w:ind w:left="6064" w:hanging="360"/>
      </w:pPr>
      <w:rPr>
        <w:rFonts w:hint="default"/>
      </w:rPr>
    </w:lvl>
    <w:lvl w:ilvl="7" w:tplc="A5EAACB0">
      <w:numFmt w:val="bullet"/>
      <w:lvlText w:val="•"/>
      <w:lvlJc w:val="left"/>
      <w:pPr>
        <w:ind w:left="6938" w:hanging="360"/>
      </w:pPr>
      <w:rPr>
        <w:rFonts w:hint="default"/>
      </w:rPr>
    </w:lvl>
    <w:lvl w:ilvl="8" w:tplc="7FB83016">
      <w:numFmt w:val="bullet"/>
      <w:lvlText w:val="•"/>
      <w:lvlJc w:val="left"/>
      <w:pPr>
        <w:ind w:left="7812" w:hanging="360"/>
      </w:pPr>
      <w:rPr>
        <w:rFonts w:hint="default"/>
      </w:rPr>
    </w:lvl>
  </w:abstractNum>
  <w:abstractNum w:abstractNumId="32" w15:restartNumberingAfterBreak="0">
    <w:nsid w:val="695959A9"/>
    <w:multiLevelType w:val="hybridMultilevel"/>
    <w:tmpl w:val="BF84B904"/>
    <w:lvl w:ilvl="0" w:tplc="6DA82D68">
      <w:numFmt w:val="bullet"/>
      <w:lvlText w:val="•"/>
      <w:lvlJc w:val="left"/>
      <w:pPr>
        <w:ind w:left="820" w:hanging="360"/>
      </w:pPr>
      <w:rPr>
        <w:rFonts w:ascii="Symbol" w:eastAsia="Symbol" w:hAnsi="Symbol" w:cs="Symbol" w:hint="default"/>
        <w:color w:val="002C5F"/>
        <w:w w:val="103"/>
        <w:sz w:val="19"/>
        <w:szCs w:val="19"/>
      </w:rPr>
    </w:lvl>
    <w:lvl w:ilvl="1" w:tplc="336ACA72">
      <w:numFmt w:val="bullet"/>
      <w:lvlText w:val="•"/>
      <w:lvlJc w:val="left"/>
      <w:pPr>
        <w:ind w:left="1303" w:hanging="360"/>
      </w:pPr>
      <w:rPr>
        <w:rFonts w:hint="default"/>
      </w:rPr>
    </w:lvl>
    <w:lvl w:ilvl="2" w:tplc="244488EE">
      <w:numFmt w:val="bullet"/>
      <w:lvlText w:val="•"/>
      <w:lvlJc w:val="left"/>
      <w:pPr>
        <w:ind w:left="1787" w:hanging="360"/>
      </w:pPr>
      <w:rPr>
        <w:rFonts w:hint="default"/>
      </w:rPr>
    </w:lvl>
    <w:lvl w:ilvl="3" w:tplc="A2067300">
      <w:numFmt w:val="bullet"/>
      <w:lvlText w:val="•"/>
      <w:lvlJc w:val="left"/>
      <w:pPr>
        <w:ind w:left="2271" w:hanging="360"/>
      </w:pPr>
      <w:rPr>
        <w:rFonts w:hint="default"/>
      </w:rPr>
    </w:lvl>
    <w:lvl w:ilvl="4" w:tplc="57FE39E6">
      <w:numFmt w:val="bullet"/>
      <w:lvlText w:val="•"/>
      <w:lvlJc w:val="left"/>
      <w:pPr>
        <w:ind w:left="2755" w:hanging="360"/>
      </w:pPr>
      <w:rPr>
        <w:rFonts w:hint="default"/>
      </w:rPr>
    </w:lvl>
    <w:lvl w:ilvl="5" w:tplc="A71428EA">
      <w:numFmt w:val="bullet"/>
      <w:lvlText w:val="•"/>
      <w:lvlJc w:val="left"/>
      <w:pPr>
        <w:ind w:left="3239" w:hanging="360"/>
      </w:pPr>
      <w:rPr>
        <w:rFonts w:hint="default"/>
      </w:rPr>
    </w:lvl>
    <w:lvl w:ilvl="6" w:tplc="190E75FA">
      <w:numFmt w:val="bullet"/>
      <w:lvlText w:val="•"/>
      <w:lvlJc w:val="left"/>
      <w:pPr>
        <w:ind w:left="3723" w:hanging="360"/>
      </w:pPr>
      <w:rPr>
        <w:rFonts w:hint="default"/>
      </w:rPr>
    </w:lvl>
    <w:lvl w:ilvl="7" w:tplc="61160B78">
      <w:numFmt w:val="bullet"/>
      <w:lvlText w:val="•"/>
      <w:lvlJc w:val="left"/>
      <w:pPr>
        <w:ind w:left="4207" w:hanging="360"/>
      </w:pPr>
      <w:rPr>
        <w:rFonts w:hint="default"/>
      </w:rPr>
    </w:lvl>
    <w:lvl w:ilvl="8" w:tplc="387AFB70">
      <w:numFmt w:val="bullet"/>
      <w:lvlText w:val="•"/>
      <w:lvlJc w:val="left"/>
      <w:pPr>
        <w:ind w:left="4691" w:hanging="360"/>
      </w:pPr>
      <w:rPr>
        <w:rFonts w:hint="default"/>
      </w:rPr>
    </w:lvl>
  </w:abstractNum>
  <w:abstractNum w:abstractNumId="33" w15:restartNumberingAfterBreak="0">
    <w:nsid w:val="6AD52BD3"/>
    <w:multiLevelType w:val="multilevel"/>
    <w:tmpl w:val="85B85F92"/>
    <w:lvl w:ilvl="0">
      <w:numFmt w:val="bullet"/>
      <w:lvlText w:val="•"/>
      <w:lvlJc w:val="left"/>
      <w:pPr>
        <w:ind w:left="820" w:hanging="361"/>
      </w:pPr>
      <w:rPr>
        <w:rFonts w:ascii="Symbol" w:eastAsia="Symbol" w:hAnsi="Symbol" w:cs="Symbol" w:hint="default"/>
        <w:color w:val="002C5F"/>
        <w:w w:val="102"/>
        <w:sz w:val="21"/>
        <w:szCs w:val="21"/>
      </w:rPr>
    </w:lvl>
    <w:lvl w:ilvl="1">
      <w:numFmt w:val="bullet"/>
      <w:lvlText w:val="•"/>
      <w:lvlJc w:val="left"/>
      <w:pPr>
        <w:ind w:left="1696" w:hanging="361"/>
      </w:pPr>
      <w:rPr>
        <w:rFonts w:hint="default"/>
      </w:rPr>
    </w:lvl>
    <w:lvl w:ilvl="2">
      <w:numFmt w:val="bullet"/>
      <w:lvlText w:val="•"/>
      <w:lvlJc w:val="left"/>
      <w:pPr>
        <w:ind w:left="2572" w:hanging="361"/>
      </w:pPr>
      <w:rPr>
        <w:rFonts w:hint="default"/>
      </w:rPr>
    </w:lvl>
    <w:lvl w:ilvl="3">
      <w:numFmt w:val="bullet"/>
      <w:lvlText w:val="•"/>
      <w:lvlJc w:val="left"/>
      <w:pPr>
        <w:ind w:left="3448" w:hanging="361"/>
      </w:pPr>
      <w:rPr>
        <w:rFonts w:hint="default"/>
      </w:rPr>
    </w:lvl>
    <w:lvl w:ilvl="4">
      <w:numFmt w:val="bullet"/>
      <w:lvlText w:val="•"/>
      <w:lvlJc w:val="left"/>
      <w:pPr>
        <w:ind w:left="4324" w:hanging="361"/>
      </w:pPr>
      <w:rPr>
        <w:rFonts w:hint="default"/>
      </w:rPr>
    </w:lvl>
    <w:lvl w:ilvl="5">
      <w:numFmt w:val="bullet"/>
      <w:lvlText w:val="•"/>
      <w:lvlJc w:val="left"/>
      <w:pPr>
        <w:ind w:left="5200" w:hanging="361"/>
      </w:pPr>
      <w:rPr>
        <w:rFonts w:hint="default"/>
      </w:rPr>
    </w:lvl>
    <w:lvl w:ilvl="6">
      <w:numFmt w:val="bullet"/>
      <w:lvlText w:val="•"/>
      <w:lvlJc w:val="left"/>
      <w:pPr>
        <w:ind w:left="6076" w:hanging="361"/>
      </w:pPr>
      <w:rPr>
        <w:rFonts w:hint="default"/>
      </w:rPr>
    </w:lvl>
    <w:lvl w:ilvl="7">
      <w:numFmt w:val="bullet"/>
      <w:lvlText w:val="•"/>
      <w:lvlJc w:val="left"/>
      <w:pPr>
        <w:ind w:left="6952" w:hanging="361"/>
      </w:pPr>
      <w:rPr>
        <w:rFonts w:hint="default"/>
      </w:rPr>
    </w:lvl>
    <w:lvl w:ilvl="8">
      <w:numFmt w:val="bullet"/>
      <w:lvlText w:val="•"/>
      <w:lvlJc w:val="left"/>
      <w:pPr>
        <w:ind w:left="7828" w:hanging="361"/>
      </w:pPr>
      <w:rPr>
        <w:rFonts w:hint="default"/>
      </w:rPr>
    </w:lvl>
  </w:abstractNum>
  <w:abstractNum w:abstractNumId="34" w15:restartNumberingAfterBreak="0">
    <w:nsid w:val="70C80400"/>
    <w:multiLevelType w:val="hybridMultilevel"/>
    <w:tmpl w:val="50D0CCF6"/>
    <w:lvl w:ilvl="0" w:tplc="F45C096A">
      <w:numFmt w:val="bullet"/>
      <w:lvlText w:val="•"/>
      <w:lvlJc w:val="left"/>
      <w:pPr>
        <w:ind w:left="820" w:hanging="360"/>
      </w:pPr>
      <w:rPr>
        <w:rFonts w:hint="default"/>
        <w:w w:val="102"/>
      </w:rPr>
    </w:lvl>
    <w:lvl w:ilvl="1" w:tplc="F45C096A">
      <w:numFmt w:val="bullet"/>
      <w:lvlText w:val="•"/>
      <w:lvlJc w:val="left"/>
      <w:pPr>
        <w:ind w:left="1698" w:hanging="360"/>
      </w:pPr>
      <w:rPr>
        <w:rFonts w:hint="default"/>
      </w:rPr>
    </w:lvl>
    <w:lvl w:ilvl="2" w:tplc="A30A25F0">
      <w:numFmt w:val="bullet"/>
      <w:lvlText w:val="•"/>
      <w:lvlJc w:val="left"/>
      <w:pPr>
        <w:ind w:left="2576" w:hanging="360"/>
      </w:pPr>
      <w:rPr>
        <w:rFonts w:hint="default"/>
      </w:rPr>
    </w:lvl>
    <w:lvl w:ilvl="3" w:tplc="BD68B242">
      <w:numFmt w:val="bullet"/>
      <w:lvlText w:val="•"/>
      <w:lvlJc w:val="left"/>
      <w:pPr>
        <w:ind w:left="3454" w:hanging="360"/>
      </w:pPr>
      <w:rPr>
        <w:rFonts w:hint="default"/>
      </w:rPr>
    </w:lvl>
    <w:lvl w:ilvl="4" w:tplc="2B188118">
      <w:numFmt w:val="bullet"/>
      <w:lvlText w:val="•"/>
      <w:lvlJc w:val="left"/>
      <w:pPr>
        <w:ind w:left="4332" w:hanging="360"/>
      </w:pPr>
      <w:rPr>
        <w:rFonts w:hint="default"/>
      </w:rPr>
    </w:lvl>
    <w:lvl w:ilvl="5" w:tplc="E1E6DD06">
      <w:numFmt w:val="bullet"/>
      <w:lvlText w:val="•"/>
      <w:lvlJc w:val="left"/>
      <w:pPr>
        <w:ind w:left="5210" w:hanging="360"/>
      </w:pPr>
      <w:rPr>
        <w:rFonts w:hint="default"/>
      </w:rPr>
    </w:lvl>
    <w:lvl w:ilvl="6" w:tplc="AE323724">
      <w:numFmt w:val="bullet"/>
      <w:lvlText w:val="•"/>
      <w:lvlJc w:val="left"/>
      <w:pPr>
        <w:ind w:left="6088" w:hanging="360"/>
      </w:pPr>
      <w:rPr>
        <w:rFonts w:hint="default"/>
      </w:rPr>
    </w:lvl>
    <w:lvl w:ilvl="7" w:tplc="EFE497B8">
      <w:numFmt w:val="bullet"/>
      <w:lvlText w:val="•"/>
      <w:lvlJc w:val="left"/>
      <w:pPr>
        <w:ind w:left="6966" w:hanging="360"/>
      </w:pPr>
      <w:rPr>
        <w:rFonts w:hint="default"/>
      </w:rPr>
    </w:lvl>
    <w:lvl w:ilvl="8" w:tplc="E820A51A">
      <w:numFmt w:val="bullet"/>
      <w:lvlText w:val="•"/>
      <w:lvlJc w:val="left"/>
      <w:pPr>
        <w:ind w:left="7844" w:hanging="360"/>
      </w:pPr>
      <w:rPr>
        <w:rFonts w:hint="default"/>
      </w:rPr>
    </w:lvl>
  </w:abstractNum>
  <w:abstractNum w:abstractNumId="35" w15:restartNumberingAfterBreak="0">
    <w:nsid w:val="72F74130"/>
    <w:multiLevelType w:val="hybridMultilevel"/>
    <w:tmpl w:val="8FC889C8"/>
    <w:lvl w:ilvl="0" w:tplc="F45C096A">
      <w:numFmt w:val="bullet"/>
      <w:lvlText w:val="•"/>
      <w:lvlJc w:val="left"/>
      <w:pPr>
        <w:ind w:left="839" w:hanging="360"/>
      </w:pPr>
      <w:rPr>
        <w:rFonts w:hint="default"/>
        <w:w w:val="102"/>
      </w:rPr>
    </w:lvl>
    <w:lvl w:ilvl="1" w:tplc="E9063B2E">
      <w:numFmt w:val="bullet"/>
      <w:lvlText w:val="•"/>
      <w:lvlJc w:val="left"/>
      <w:pPr>
        <w:ind w:left="1718" w:hanging="361"/>
      </w:pPr>
      <w:rPr>
        <w:rFonts w:hint="default"/>
      </w:rPr>
    </w:lvl>
    <w:lvl w:ilvl="2" w:tplc="E0E68670">
      <w:numFmt w:val="bullet"/>
      <w:lvlText w:val="•"/>
      <w:lvlJc w:val="left"/>
      <w:pPr>
        <w:ind w:left="2596" w:hanging="361"/>
      </w:pPr>
      <w:rPr>
        <w:rFonts w:hint="default"/>
      </w:rPr>
    </w:lvl>
    <w:lvl w:ilvl="3" w:tplc="E47ACD04">
      <w:numFmt w:val="bullet"/>
      <w:lvlText w:val="•"/>
      <w:lvlJc w:val="left"/>
      <w:pPr>
        <w:ind w:left="3474" w:hanging="361"/>
      </w:pPr>
      <w:rPr>
        <w:rFonts w:hint="default"/>
      </w:rPr>
    </w:lvl>
    <w:lvl w:ilvl="4" w:tplc="923A5208">
      <w:numFmt w:val="bullet"/>
      <w:lvlText w:val="•"/>
      <w:lvlJc w:val="left"/>
      <w:pPr>
        <w:ind w:left="4352" w:hanging="361"/>
      </w:pPr>
      <w:rPr>
        <w:rFonts w:hint="default"/>
      </w:rPr>
    </w:lvl>
    <w:lvl w:ilvl="5" w:tplc="703C0800">
      <w:numFmt w:val="bullet"/>
      <w:lvlText w:val="•"/>
      <w:lvlJc w:val="left"/>
      <w:pPr>
        <w:ind w:left="5230" w:hanging="361"/>
      </w:pPr>
      <w:rPr>
        <w:rFonts w:hint="default"/>
      </w:rPr>
    </w:lvl>
    <w:lvl w:ilvl="6" w:tplc="3EBC2FB2">
      <w:numFmt w:val="bullet"/>
      <w:lvlText w:val="•"/>
      <w:lvlJc w:val="left"/>
      <w:pPr>
        <w:ind w:left="6108" w:hanging="361"/>
      </w:pPr>
      <w:rPr>
        <w:rFonts w:hint="default"/>
      </w:rPr>
    </w:lvl>
    <w:lvl w:ilvl="7" w:tplc="1E285F5E">
      <w:numFmt w:val="bullet"/>
      <w:lvlText w:val="•"/>
      <w:lvlJc w:val="left"/>
      <w:pPr>
        <w:ind w:left="6986" w:hanging="361"/>
      </w:pPr>
      <w:rPr>
        <w:rFonts w:hint="default"/>
      </w:rPr>
    </w:lvl>
    <w:lvl w:ilvl="8" w:tplc="EF88B3C0">
      <w:numFmt w:val="bullet"/>
      <w:lvlText w:val="•"/>
      <w:lvlJc w:val="left"/>
      <w:pPr>
        <w:ind w:left="7864" w:hanging="361"/>
      </w:pPr>
      <w:rPr>
        <w:rFonts w:hint="default"/>
      </w:rPr>
    </w:lvl>
  </w:abstractNum>
  <w:abstractNum w:abstractNumId="36" w15:restartNumberingAfterBreak="0">
    <w:nsid w:val="757028BB"/>
    <w:multiLevelType w:val="hybridMultilevel"/>
    <w:tmpl w:val="B588D138"/>
    <w:lvl w:ilvl="0" w:tplc="12885B74">
      <w:numFmt w:val="bullet"/>
      <w:lvlText w:val="•"/>
      <w:lvlJc w:val="left"/>
      <w:pPr>
        <w:ind w:left="820" w:hanging="360"/>
      </w:pPr>
      <w:rPr>
        <w:rFonts w:ascii="Symbol" w:eastAsia="Symbol" w:hAnsi="Symbol" w:cs="Symbol" w:hint="default"/>
        <w:color w:val="002C5F"/>
        <w:w w:val="103"/>
        <w:sz w:val="19"/>
        <w:szCs w:val="19"/>
      </w:rPr>
    </w:lvl>
    <w:lvl w:ilvl="1" w:tplc="00981214">
      <w:numFmt w:val="bullet"/>
      <w:lvlText w:val="•"/>
      <w:lvlJc w:val="left"/>
      <w:pPr>
        <w:ind w:left="1303" w:hanging="360"/>
      </w:pPr>
      <w:rPr>
        <w:rFonts w:hint="default"/>
      </w:rPr>
    </w:lvl>
    <w:lvl w:ilvl="2" w:tplc="E0EC4194">
      <w:numFmt w:val="bullet"/>
      <w:lvlText w:val="•"/>
      <w:lvlJc w:val="left"/>
      <w:pPr>
        <w:ind w:left="1787" w:hanging="360"/>
      </w:pPr>
      <w:rPr>
        <w:rFonts w:hint="default"/>
      </w:rPr>
    </w:lvl>
    <w:lvl w:ilvl="3" w:tplc="4F224D50">
      <w:numFmt w:val="bullet"/>
      <w:lvlText w:val="•"/>
      <w:lvlJc w:val="left"/>
      <w:pPr>
        <w:ind w:left="2271" w:hanging="360"/>
      </w:pPr>
      <w:rPr>
        <w:rFonts w:hint="default"/>
      </w:rPr>
    </w:lvl>
    <w:lvl w:ilvl="4" w:tplc="8340B9D4">
      <w:numFmt w:val="bullet"/>
      <w:lvlText w:val="•"/>
      <w:lvlJc w:val="left"/>
      <w:pPr>
        <w:ind w:left="2755" w:hanging="360"/>
      </w:pPr>
      <w:rPr>
        <w:rFonts w:hint="default"/>
      </w:rPr>
    </w:lvl>
    <w:lvl w:ilvl="5" w:tplc="7E60C780">
      <w:numFmt w:val="bullet"/>
      <w:lvlText w:val="•"/>
      <w:lvlJc w:val="left"/>
      <w:pPr>
        <w:ind w:left="3239" w:hanging="360"/>
      </w:pPr>
      <w:rPr>
        <w:rFonts w:hint="default"/>
      </w:rPr>
    </w:lvl>
    <w:lvl w:ilvl="6" w:tplc="33468238">
      <w:numFmt w:val="bullet"/>
      <w:lvlText w:val="•"/>
      <w:lvlJc w:val="left"/>
      <w:pPr>
        <w:ind w:left="3723" w:hanging="360"/>
      </w:pPr>
      <w:rPr>
        <w:rFonts w:hint="default"/>
      </w:rPr>
    </w:lvl>
    <w:lvl w:ilvl="7" w:tplc="00921814">
      <w:numFmt w:val="bullet"/>
      <w:lvlText w:val="•"/>
      <w:lvlJc w:val="left"/>
      <w:pPr>
        <w:ind w:left="4207" w:hanging="360"/>
      </w:pPr>
      <w:rPr>
        <w:rFonts w:hint="default"/>
      </w:rPr>
    </w:lvl>
    <w:lvl w:ilvl="8" w:tplc="0D9A3464">
      <w:numFmt w:val="bullet"/>
      <w:lvlText w:val="•"/>
      <w:lvlJc w:val="left"/>
      <w:pPr>
        <w:ind w:left="4691" w:hanging="360"/>
      </w:pPr>
      <w:rPr>
        <w:rFonts w:hint="default"/>
      </w:rPr>
    </w:lvl>
  </w:abstractNum>
  <w:abstractNum w:abstractNumId="37" w15:restartNumberingAfterBreak="0">
    <w:nsid w:val="769A52CF"/>
    <w:multiLevelType w:val="hybridMultilevel"/>
    <w:tmpl w:val="39221F26"/>
    <w:lvl w:ilvl="0" w:tplc="73560342">
      <w:numFmt w:val="bullet"/>
      <w:lvlText w:val="•"/>
      <w:lvlJc w:val="left"/>
      <w:pPr>
        <w:ind w:left="820" w:hanging="360"/>
      </w:pPr>
      <w:rPr>
        <w:rFonts w:ascii="Symbol" w:eastAsia="Symbol" w:hAnsi="Symbol" w:cs="Symbol" w:hint="default"/>
        <w:color w:val="002C5F"/>
        <w:w w:val="103"/>
        <w:sz w:val="19"/>
        <w:szCs w:val="19"/>
      </w:rPr>
    </w:lvl>
    <w:lvl w:ilvl="1" w:tplc="4DD65D10">
      <w:numFmt w:val="bullet"/>
      <w:lvlText w:val="•"/>
      <w:lvlJc w:val="left"/>
      <w:pPr>
        <w:ind w:left="1303" w:hanging="360"/>
      </w:pPr>
      <w:rPr>
        <w:rFonts w:hint="default"/>
      </w:rPr>
    </w:lvl>
    <w:lvl w:ilvl="2" w:tplc="921E097A">
      <w:numFmt w:val="bullet"/>
      <w:lvlText w:val="•"/>
      <w:lvlJc w:val="left"/>
      <w:pPr>
        <w:ind w:left="1787" w:hanging="360"/>
      </w:pPr>
      <w:rPr>
        <w:rFonts w:hint="default"/>
      </w:rPr>
    </w:lvl>
    <w:lvl w:ilvl="3" w:tplc="E16A45C6">
      <w:numFmt w:val="bullet"/>
      <w:lvlText w:val="•"/>
      <w:lvlJc w:val="left"/>
      <w:pPr>
        <w:ind w:left="2271" w:hanging="360"/>
      </w:pPr>
      <w:rPr>
        <w:rFonts w:hint="default"/>
      </w:rPr>
    </w:lvl>
    <w:lvl w:ilvl="4" w:tplc="35AA3D88">
      <w:numFmt w:val="bullet"/>
      <w:lvlText w:val="•"/>
      <w:lvlJc w:val="left"/>
      <w:pPr>
        <w:ind w:left="2755" w:hanging="360"/>
      </w:pPr>
      <w:rPr>
        <w:rFonts w:hint="default"/>
      </w:rPr>
    </w:lvl>
    <w:lvl w:ilvl="5" w:tplc="DD32575C">
      <w:numFmt w:val="bullet"/>
      <w:lvlText w:val="•"/>
      <w:lvlJc w:val="left"/>
      <w:pPr>
        <w:ind w:left="3239" w:hanging="360"/>
      </w:pPr>
      <w:rPr>
        <w:rFonts w:hint="default"/>
      </w:rPr>
    </w:lvl>
    <w:lvl w:ilvl="6" w:tplc="E5CC7538">
      <w:numFmt w:val="bullet"/>
      <w:lvlText w:val="•"/>
      <w:lvlJc w:val="left"/>
      <w:pPr>
        <w:ind w:left="3723" w:hanging="360"/>
      </w:pPr>
      <w:rPr>
        <w:rFonts w:hint="default"/>
      </w:rPr>
    </w:lvl>
    <w:lvl w:ilvl="7" w:tplc="5D4A6546">
      <w:numFmt w:val="bullet"/>
      <w:lvlText w:val="•"/>
      <w:lvlJc w:val="left"/>
      <w:pPr>
        <w:ind w:left="4207" w:hanging="360"/>
      </w:pPr>
      <w:rPr>
        <w:rFonts w:hint="default"/>
      </w:rPr>
    </w:lvl>
    <w:lvl w:ilvl="8" w:tplc="95AC911C">
      <w:numFmt w:val="bullet"/>
      <w:lvlText w:val="•"/>
      <w:lvlJc w:val="left"/>
      <w:pPr>
        <w:ind w:left="4691" w:hanging="360"/>
      </w:pPr>
      <w:rPr>
        <w:rFonts w:hint="default"/>
      </w:rPr>
    </w:lvl>
  </w:abstractNum>
  <w:abstractNum w:abstractNumId="38" w15:restartNumberingAfterBreak="0">
    <w:nsid w:val="79871439"/>
    <w:multiLevelType w:val="hybridMultilevel"/>
    <w:tmpl w:val="1CFA2D7A"/>
    <w:lvl w:ilvl="0" w:tplc="31B2EA0C">
      <w:numFmt w:val="bullet"/>
      <w:lvlText w:val="•"/>
      <w:lvlJc w:val="left"/>
      <w:pPr>
        <w:ind w:left="820" w:hanging="360"/>
      </w:pPr>
      <w:rPr>
        <w:rFonts w:ascii="Symbol" w:eastAsia="Symbol" w:hAnsi="Symbol" w:cs="Symbol" w:hint="default"/>
        <w:color w:val="002C5F"/>
        <w:w w:val="103"/>
        <w:sz w:val="19"/>
        <w:szCs w:val="19"/>
      </w:rPr>
    </w:lvl>
    <w:lvl w:ilvl="1" w:tplc="5EAA2526">
      <w:numFmt w:val="bullet"/>
      <w:lvlText w:val="•"/>
      <w:lvlJc w:val="left"/>
      <w:pPr>
        <w:ind w:left="1303" w:hanging="360"/>
      </w:pPr>
      <w:rPr>
        <w:rFonts w:hint="default"/>
      </w:rPr>
    </w:lvl>
    <w:lvl w:ilvl="2" w:tplc="A4AA7FDC">
      <w:numFmt w:val="bullet"/>
      <w:lvlText w:val="•"/>
      <w:lvlJc w:val="left"/>
      <w:pPr>
        <w:ind w:left="1787" w:hanging="360"/>
      </w:pPr>
      <w:rPr>
        <w:rFonts w:hint="default"/>
      </w:rPr>
    </w:lvl>
    <w:lvl w:ilvl="3" w:tplc="96F24FEC">
      <w:numFmt w:val="bullet"/>
      <w:lvlText w:val="•"/>
      <w:lvlJc w:val="left"/>
      <w:pPr>
        <w:ind w:left="2271" w:hanging="360"/>
      </w:pPr>
      <w:rPr>
        <w:rFonts w:hint="default"/>
      </w:rPr>
    </w:lvl>
    <w:lvl w:ilvl="4" w:tplc="61DC997A">
      <w:numFmt w:val="bullet"/>
      <w:lvlText w:val="•"/>
      <w:lvlJc w:val="left"/>
      <w:pPr>
        <w:ind w:left="2755" w:hanging="360"/>
      </w:pPr>
      <w:rPr>
        <w:rFonts w:hint="default"/>
      </w:rPr>
    </w:lvl>
    <w:lvl w:ilvl="5" w:tplc="849481FE">
      <w:numFmt w:val="bullet"/>
      <w:lvlText w:val="•"/>
      <w:lvlJc w:val="left"/>
      <w:pPr>
        <w:ind w:left="3239" w:hanging="360"/>
      </w:pPr>
      <w:rPr>
        <w:rFonts w:hint="default"/>
      </w:rPr>
    </w:lvl>
    <w:lvl w:ilvl="6" w:tplc="8146D82A">
      <w:numFmt w:val="bullet"/>
      <w:lvlText w:val="•"/>
      <w:lvlJc w:val="left"/>
      <w:pPr>
        <w:ind w:left="3723" w:hanging="360"/>
      </w:pPr>
      <w:rPr>
        <w:rFonts w:hint="default"/>
      </w:rPr>
    </w:lvl>
    <w:lvl w:ilvl="7" w:tplc="3D881AE4">
      <w:numFmt w:val="bullet"/>
      <w:lvlText w:val="•"/>
      <w:lvlJc w:val="left"/>
      <w:pPr>
        <w:ind w:left="4207" w:hanging="360"/>
      </w:pPr>
      <w:rPr>
        <w:rFonts w:hint="default"/>
      </w:rPr>
    </w:lvl>
    <w:lvl w:ilvl="8" w:tplc="19786BFE">
      <w:numFmt w:val="bullet"/>
      <w:lvlText w:val="•"/>
      <w:lvlJc w:val="left"/>
      <w:pPr>
        <w:ind w:left="4691" w:hanging="360"/>
      </w:pPr>
      <w:rPr>
        <w:rFonts w:hint="default"/>
      </w:rPr>
    </w:lvl>
  </w:abstractNum>
  <w:abstractNum w:abstractNumId="39" w15:restartNumberingAfterBreak="0">
    <w:nsid w:val="7B1E78AC"/>
    <w:multiLevelType w:val="hybridMultilevel"/>
    <w:tmpl w:val="74B0170E"/>
    <w:lvl w:ilvl="0" w:tplc="F962B178">
      <w:numFmt w:val="bullet"/>
      <w:lvlText w:val="•"/>
      <w:lvlJc w:val="left"/>
      <w:pPr>
        <w:ind w:left="607" w:hanging="360"/>
      </w:pPr>
      <w:rPr>
        <w:rFonts w:ascii="Symbol" w:eastAsia="Symbol" w:hAnsi="Symbol" w:cs="Symbol" w:hint="default"/>
        <w:color w:val="002C5F"/>
        <w:w w:val="103"/>
        <w:sz w:val="19"/>
        <w:szCs w:val="19"/>
      </w:rPr>
    </w:lvl>
    <w:lvl w:ilvl="1" w:tplc="C18C973E">
      <w:numFmt w:val="bullet"/>
      <w:lvlText w:val="•"/>
      <w:lvlJc w:val="left"/>
      <w:pPr>
        <w:ind w:left="1048" w:hanging="360"/>
      </w:pPr>
      <w:rPr>
        <w:rFonts w:hint="default"/>
      </w:rPr>
    </w:lvl>
    <w:lvl w:ilvl="2" w:tplc="9E8CEEE4">
      <w:numFmt w:val="bullet"/>
      <w:lvlText w:val="•"/>
      <w:lvlJc w:val="left"/>
      <w:pPr>
        <w:ind w:left="1497" w:hanging="360"/>
      </w:pPr>
      <w:rPr>
        <w:rFonts w:hint="default"/>
      </w:rPr>
    </w:lvl>
    <w:lvl w:ilvl="3" w:tplc="5DDC4D58">
      <w:numFmt w:val="bullet"/>
      <w:lvlText w:val="•"/>
      <w:lvlJc w:val="left"/>
      <w:pPr>
        <w:ind w:left="1946" w:hanging="360"/>
      </w:pPr>
      <w:rPr>
        <w:rFonts w:hint="default"/>
      </w:rPr>
    </w:lvl>
    <w:lvl w:ilvl="4" w:tplc="991419D2">
      <w:numFmt w:val="bullet"/>
      <w:lvlText w:val="•"/>
      <w:lvlJc w:val="left"/>
      <w:pPr>
        <w:ind w:left="2395" w:hanging="360"/>
      </w:pPr>
      <w:rPr>
        <w:rFonts w:hint="default"/>
      </w:rPr>
    </w:lvl>
    <w:lvl w:ilvl="5" w:tplc="D19A7DAE">
      <w:numFmt w:val="bullet"/>
      <w:lvlText w:val="•"/>
      <w:lvlJc w:val="left"/>
      <w:pPr>
        <w:ind w:left="2844" w:hanging="360"/>
      </w:pPr>
      <w:rPr>
        <w:rFonts w:hint="default"/>
      </w:rPr>
    </w:lvl>
    <w:lvl w:ilvl="6" w:tplc="03E4B59C">
      <w:numFmt w:val="bullet"/>
      <w:lvlText w:val="•"/>
      <w:lvlJc w:val="left"/>
      <w:pPr>
        <w:ind w:left="3292" w:hanging="360"/>
      </w:pPr>
      <w:rPr>
        <w:rFonts w:hint="default"/>
      </w:rPr>
    </w:lvl>
    <w:lvl w:ilvl="7" w:tplc="91DC2D5A">
      <w:numFmt w:val="bullet"/>
      <w:lvlText w:val="•"/>
      <w:lvlJc w:val="left"/>
      <w:pPr>
        <w:ind w:left="3741" w:hanging="360"/>
      </w:pPr>
      <w:rPr>
        <w:rFonts w:hint="default"/>
      </w:rPr>
    </w:lvl>
    <w:lvl w:ilvl="8" w:tplc="1B2E1814">
      <w:numFmt w:val="bullet"/>
      <w:lvlText w:val="•"/>
      <w:lvlJc w:val="left"/>
      <w:pPr>
        <w:ind w:left="4190" w:hanging="360"/>
      </w:pPr>
      <w:rPr>
        <w:rFonts w:hint="default"/>
      </w:rPr>
    </w:lvl>
  </w:abstractNum>
  <w:abstractNum w:abstractNumId="40" w15:restartNumberingAfterBreak="0">
    <w:nsid w:val="7F43767F"/>
    <w:multiLevelType w:val="hybridMultilevel"/>
    <w:tmpl w:val="83BC5BA0"/>
    <w:lvl w:ilvl="0" w:tplc="5BD8CC38">
      <w:numFmt w:val="bullet"/>
      <w:lvlText w:val="•"/>
      <w:lvlJc w:val="left"/>
      <w:pPr>
        <w:ind w:left="607" w:hanging="360"/>
      </w:pPr>
      <w:rPr>
        <w:rFonts w:ascii="Symbol" w:eastAsia="Symbol" w:hAnsi="Symbol" w:cs="Symbol" w:hint="default"/>
        <w:color w:val="002C5F"/>
        <w:w w:val="103"/>
        <w:sz w:val="19"/>
        <w:szCs w:val="19"/>
      </w:rPr>
    </w:lvl>
    <w:lvl w:ilvl="1" w:tplc="29B6A780">
      <w:numFmt w:val="bullet"/>
      <w:lvlText w:val="•"/>
      <w:lvlJc w:val="left"/>
      <w:pPr>
        <w:ind w:left="1048" w:hanging="360"/>
      </w:pPr>
      <w:rPr>
        <w:rFonts w:hint="default"/>
      </w:rPr>
    </w:lvl>
    <w:lvl w:ilvl="2" w:tplc="88301076">
      <w:numFmt w:val="bullet"/>
      <w:lvlText w:val="•"/>
      <w:lvlJc w:val="left"/>
      <w:pPr>
        <w:ind w:left="1497" w:hanging="360"/>
      </w:pPr>
      <w:rPr>
        <w:rFonts w:hint="default"/>
      </w:rPr>
    </w:lvl>
    <w:lvl w:ilvl="3" w:tplc="04BAB3AC">
      <w:numFmt w:val="bullet"/>
      <w:lvlText w:val="•"/>
      <w:lvlJc w:val="left"/>
      <w:pPr>
        <w:ind w:left="1946" w:hanging="360"/>
      </w:pPr>
      <w:rPr>
        <w:rFonts w:hint="default"/>
      </w:rPr>
    </w:lvl>
    <w:lvl w:ilvl="4" w:tplc="6BAC1A88">
      <w:numFmt w:val="bullet"/>
      <w:lvlText w:val="•"/>
      <w:lvlJc w:val="left"/>
      <w:pPr>
        <w:ind w:left="2395" w:hanging="360"/>
      </w:pPr>
      <w:rPr>
        <w:rFonts w:hint="default"/>
      </w:rPr>
    </w:lvl>
    <w:lvl w:ilvl="5" w:tplc="5464D9A4">
      <w:numFmt w:val="bullet"/>
      <w:lvlText w:val="•"/>
      <w:lvlJc w:val="left"/>
      <w:pPr>
        <w:ind w:left="2844" w:hanging="360"/>
      </w:pPr>
      <w:rPr>
        <w:rFonts w:hint="default"/>
      </w:rPr>
    </w:lvl>
    <w:lvl w:ilvl="6" w:tplc="F754E258">
      <w:numFmt w:val="bullet"/>
      <w:lvlText w:val="•"/>
      <w:lvlJc w:val="left"/>
      <w:pPr>
        <w:ind w:left="3292" w:hanging="360"/>
      </w:pPr>
      <w:rPr>
        <w:rFonts w:hint="default"/>
      </w:rPr>
    </w:lvl>
    <w:lvl w:ilvl="7" w:tplc="EF8EB9E8">
      <w:numFmt w:val="bullet"/>
      <w:lvlText w:val="•"/>
      <w:lvlJc w:val="left"/>
      <w:pPr>
        <w:ind w:left="3741" w:hanging="360"/>
      </w:pPr>
      <w:rPr>
        <w:rFonts w:hint="default"/>
      </w:rPr>
    </w:lvl>
    <w:lvl w:ilvl="8" w:tplc="7F64BDA2">
      <w:numFmt w:val="bullet"/>
      <w:lvlText w:val="•"/>
      <w:lvlJc w:val="left"/>
      <w:pPr>
        <w:ind w:left="4190" w:hanging="360"/>
      </w:pPr>
      <w:rPr>
        <w:rFonts w:hint="default"/>
      </w:rPr>
    </w:lvl>
  </w:abstractNum>
  <w:num w:numId="1">
    <w:abstractNumId w:val="17"/>
  </w:num>
  <w:num w:numId="2">
    <w:abstractNumId w:val="23"/>
  </w:num>
  <w:num w:numId="3">
    <w:abstractNumId w:val="39"/>
  </w:num>
  <w:num w:numId="4">
    <w:abstractNumId w:val="6"/>
  </w:num>
  <w:num w:numId="5">
    <w:abstractNumId w:val="1"/>
  </w:num>
  <w:num w:numId="6">
    <w:abstractNumId w:val="40"/>
  </w:num>
  <w:num w:numId="7">
    <w:abstractNumId w:val="21"/>
  </w:num>
  <w:num w:numId="8">
    <w:abstractNumId w:val="3"/>
  </w:num>
  <w:num w:numId="9">
    <w:abstractNumId w:val="25"/>
  </w:num>
  <w:num w:numId="10">
    <w:abstractNumId w:val="4"/>
  </w:num>
  <w:num w:numId="11">
    <w:abstractNumId w:val="26"/>
  </w:num>
  <w:num w:numId="12">
    <w:abstractNumId w:val="38"/>
  </w:num>
  <w:num w:numId="13">
    <w:abstractNumId w:val="13"/>
  </w:num>
  <w:num w:numId="14">
    <w:abstractNumId w:val="9"/>
  </w:num>
  <w:num w:numId="15">
    <w:abstractNumId w:val="36"/>
  </w:num>
  <w:num w:numId="16">
    <w:abstractNumId w:val="14"/>
  </w:num>
  <w:num w:numId="17">
    <w:abstractNumId w:val="15"/>
  </w:num>
  <w:num w:numId="18">
    <w:abstractNumId w:val="16"/>
  </w:num>
  <w:num w:numId="19">
    <w:abstractNumId w:val="5"/>
  </w:num>
  <w:num w:numId="20">
    <w:abstractNumId w:val="37"/>
  </w:num>
  <w:num w:numId="21">
    <w:abstractNumId w:val="7"/>
  </w:num>
  <w:num w:numId="22">
    <w:abstractNumId w:val="32"/>
  </w:num>
  <w:num w:numId="23">
    <w:abstractNumId w:val="24"/>
  </w:num>
  <w:num w:numId="24">
    <w:abstractNumId w:val="27"/>
  </w:num>
  <w:num w:numId="25">
    <w:abstractNumId w:val="28"/>
  </w:num>
  <w:num w:numId="26">
    <w:abstractNumId w:val="19"/>
  </w:num>
  <w:num w:numId="27">
    <w:abstractNumId w:val="20"/>
  </w:num>
  <w:num w:numId="28">
    <w:abstractNumId w:val="31"/>
  </w:num>
  <w:num w:numId="29">
    <w:abstractNumId w:val="2"/>
  </w:num>
  <w:num w:numId="30">
    <w:abstractNumId w:val="35"/>
  </w:num>
  <w:num w:numId="31">
    <w:abstractNumId w:val="22"/>
  </w:num>
  <w:num w:numId="32">
    <w:abstractNumId w:val="30"/>
  </w:num>
  <w:num w:numId="33">
    <w:abstractNumId w:val="29"/>
  </w:num>
  <w:num w:numId="34">
    <w:abstractNumId w:val="34"/>
  </w:num>
  <w:num w:numId="35">
    <w:abstractNumId w:val="10"/>
  </w:num>
  <w:num w:numId="36">
    <w:abstractNumId w:val="18"/>
  </w:num>
  <w:num w:numId="37">
    <w:abstractNumId w:val="8"/>
  </w:num>
  <w:num w:numId="38">
    <w:abstractNumId w:val="11"/>
  </w:num>
  <w:num w:numId="39">
    <w:abstractNumId w:val="12"/>
  </w:num>
  <w:num w:numId="40">
    <w:abstractNumId w:val="33"/>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497"/>
    <w:rsid w:val="0014395B"/>
    <w:rsid w:val="001631AF"/>
    <w:rsid w:val="001A02A2"/>
    <w:rsid w:val="001A7A52"/>
    <w:rsid w:val="001B64D2"/>
    <w:rsid w:val="001D07E6"/>
    <w:rsid w:val="002048A7"/>
    <w:rsid w:val="002550D4"/>
    <w:rsid w:val="0027319D"/>
    <w:rsid w:val="002C6448"/>
    <w:rsid w:val="00331EE9"/>
    <w:rsid w:val="00351155"/>
    <w:rsid w:val="00422E36"/>
    <w:rsid w:val="00455142"/>
    <w:rsid w:val="005546BA"/>
    <w:rsid w:val="00576E8C"/>
    <w:rsid w:val="005975C7"/>
    <w:rsid w:val="005C36E2"/>
    <w:rsid w:val="00641D11"/>
    <w:rsid w:val="00650F82"/>
    <w:rsid w:val="007A1FCE"/>
    <w:rsid w:val="007E317E"/>
    <w:rsid w:val="007F3EDE"/>
    <w:rsid w:val="008347A6"/>
    <w:rsid w:val="00914A9F"/>
    <w:rsid w:val="00982448"/>
    <w:rsid w:val="009A4C34"/>
    <w:rsid w:val="009B22F3"/>
    <w:rsid w:val="009D42F5"/>
    <w:rsid w:val="009E5B0D"/>
    <w:rsid w:val="00A1735E"/>
    <w:rsid w:val="00A35DC5"/>
    <w:rsid w:val="00A43497"/>
    <w:rsid w:val="00AA1CBA"/>
    <w:rsid w:val="00B80E93"/>
    <w:rsid w:val="00BB7438"/>
    <w:rsid w:val="00BE3981"/>
    <w:rsid w:val="00C6096B"/>
    <w:rsid w:val="00C7177E"/>
    <w:rsid w:val="00CC241D"/>
    <w:rsid w:val="00DA2439"/>
    <w:rsid w:val="00E16AD8"/>
    <w:rsid w:val="00E3618F"/>
    <w:rsid w:val="00E62E34"/>
    <w:rsid w:val="00EA5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F34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106"/>
      <w:ind w:left="100"/>
      <w:jc w:val="both"/>
      <w:outlineLvl w:val="0"/>
    </w:pPr>
    <w:rPr>
      <w:b/>
      <w:bCs/>
      <w:sz w:val="31"/>
      <w:szCs w:val="31"/>
    </w:rPr>
  </w:style>
  <w:style w:type="paragraph" w:styleId="Heading2">
    <w:name w:val="heading 2"/>
    <w:basedOn w:val="Normal"/>
    <w:uiPriority w:val="1"/>
    <w:qFormat/>
    <w:pPr>
      <w:spacing w:before="99"/>
      <w:ind w:left="120"/>
      <w:outlineLvl w:val="1"/>
    </w:pPr>
    <w:rPr>
      <w:b/>
      <w:bCs/>
      <w:sz w:val="28"/>
      <w:szCs w:val="28"/>
    </w:rPr>
  </w:style>
  <w:style w:type="paragraph" w:styleId="Heading3">
    <w:name w:val="heading 3"/>
    <w:basedOn w:val="Normal"/>
    <w:uiPriority w:val="1"/>
    <w:qFormat/>
    <w:pPr>
      <w:ind w:left="100"/>
      <w:jc w:val="both"/>
      <w:outlineLvl w:val="2"/>
    </w:pPr>
    <w:rPr>
      <w:b/>
      <w:bCs/>
      <w:sz w:val="24"/>
      <w:szCs w:val="24"/>
    </w:rPr>
  </w:style>
  <w:style w:type="paragraph" w:styleId="Heading4">
    <w:name w:val="heading 4"/>
    <w:basedOn w:val="Normal"/>
    <w:uiPriority w:val="1"/>
    <w:qFormat/>
    <w:pPr>
      <w:ind w:left="100"/>
      <w:outlineLvl w:val="3"/>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4"/>
      <w:ind w:right="9"/>
      <w:jc w:val="center"/>
    </w:pPr>
    <w:rPr>
      <w:b/>
      <w:bCs/>
      <w:sz w:val="28"/>
      <w:szCs w:val="28"/>
    </w:rPr>
  </w:style>
  <w:style w:type="paragraph" w:styleId="TOC2">
    <w:name w:val="toc 2"/>
    <w:basedOn w:val="Normal"/>
    <w:uiPriority w:val="1"/>
    <w:qFormat/>
    <w:pPr>
      <w:spacing w:before="274"/>
      <w:ind w:right="9"/>
      <w:jc w:val="center"/>
    </w:pPr>
    <w:rPr>
      <w:sz w:val="28"/>
      <w:szCs w:val="28"/>
    </w:rPr>
  </w:style>
  <w:style w:type="paragraph" w:styleId="TOC3">
    <w:name w:val="toc 3"/>
    <w:basedOn w:val="Normal"/>
    <w:uiPriority w:val="1"/>
    <w:qFormat/>
    <w:pPr>
      <w:ind w:left="85"/>
      <w:jc w:val="center"/>
    </w:pPr>
    <w:rPr>
      <w:sz w:val="24"/>
      <w:szCs w:val="24"/>
    </w:rPr>
  </w:style>
  <w:style w:type="paragraph" w:styleId="TOC4">
    <w:name w:val="toc 4"/>
    <w:basedOn w:val="Normal"/>
    <w:uiPriority w:val="1"/>
    <w:qFormat/>
    <w:pPr>
      <w:spacing w:line="279" w:lineRule="exact"/>
      <w:ind w:left="820"/>
    </w:pPr>
    <w:rPr>
      <w:sz w:val="24"/>
      <w:szCs w:val="24"/>
    </w:rPr>
  </w:style>
  <w:style w:type="paragraph" w:styleId="TOC5">
    <w:name w:val="toc 5"/>
    <w:basedOn w:val="Normal"/>
    <w:uiPriority w:val="1"/>
    <w:qFormat/>
    <w:pPr>
      <w:spacing w:line="278" w:lineRule="exact"/>
      <w:ind w:left="1540"/>
    </w:pPr>
    <w:rPr>
      <w:sz w:val="24"/>
      <w:szCs w:val="24"/>
    </w:rPr>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spacing w:before="8"/>
      <w:ind w:left="100"/>
    </w:pPr>
  </w:style>
  <w:style w:type="paragraph" w:styleId="BalloonText">
    <w:name w:val="Balloon Text"/>
    <w:basedOn w:val="Normal"/>
    <w:link w:val="BalloonTextChar"/>
    <w:uiPriority w:val="99"/>
    <w:semiHidden/>
    <w:unhideWhenUsed/>
    <w:rsid w:val="002048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8A7"/>
    <w:rPr>
      <w:rFonts w:ascii="Segoe UI" w:eastAsia="Trebuchet MS" w:hAnsi="Segoe UI" w:cs="Segoe UI"/>
      <w:sz w:val="18"/>
      <w:szCs w:val="18"/>
    </w:rPr>
  </w:style>
  <w:style w:type="character" w:styleId="Hyperlink">
    <w:name w:val="Hyperlink"/>
    <w:basedOn w:val="DefaultParagraphFont"/>
    <w:uiPriority w:val="99"/>
    <w:unhideWhenUsed/>
    <w:rsid w:val="007A1FCE"/>
    <w:rPr>
      <w:color w:val="0000FF" w:themeColor="hyperlink"/>
      <w:u w:val="single"/>
    </w:rPr>
  </w:style>
  <w:style w:type="paragraph" w:styleId="Header">
    <w:name w:val="header"/>
    <w:basedOn w:val="Normal"/>
    <w:link w:val="HeaderChar"/>
    <w:uiPriority w:val="99"/>
    <w:unhideWhenUsed/>
    <w:rsid w:val="00C7177E"/>
    <w:pPr>
      <w:tabs>
        <w:tab w:val="center" w:pos="4513"/>
        <w:tab w:val="right" w:pos="9026"/>
      </w:tabs>
    </w:pPr>
  </w:style>
  <w:style w:type="character" w:customStyle="1" w:styleId="HeaderChar">
    <w:name w:val="Header Char"/>
    <w:basedOn w:val="DefaultParagraphFont"/>
    <w:link w:val="Header"/>
    <w:uiPriority w:val="99"/>
    <w:rsid w:val="00C7177E"/>
    <w:rPr>
      <w:rFonts w:ascii="Trebuchet MS" w:eastAsia="Trebuchet MS" w:hAnsi="Trebuchet MS" w:cs="Trebuchet MS"/>
    </w:rPr>
  </w:style>
  <w:style w:type="paragraph" w:styleId="Footer">
    <w:name w:val="footer"/>
    <w:basedOn w:val="Normal"/>
    <w:link w:val="FooterChar"/>
    <w:uiPriority w:val="99"/>
    <w:unhideWhenUsed/>
    <w:rsid w:val="00C7177E"/>
    <w:pPr>
      <w:tabs>
        <w:tab w:val="center" w:pos="4513"/>
        <w:tab w:val="right" w:pos="9026"/>
      </w:tabs>
    </w:pPr>
  </w:style>
  <w:style w:type="character" w:customStyle="1" w:styleId="FooterChar">
    <w:name w:val="Footer Char"/>
    <w:basedOn w:val="DefaultParagraphFont"/>
    <w:link w:val="Footer"/>
    <w:uiPriority w:val="99"/>
    <w:rsid w:val="00C7177E"/>
    <w:rPr>
      <w:rFonts w:ascii="Trebuchet MS" w:eastAsia="Trebuchet MS" w:hAnsi="Trebuchet MS" w:cs="Trebuchet MS"/>
    </w:rPr>
  </w:style>
  <w:style w:type="paragraph" w:styleId="NoSpacing">
    <w:name w:val="No Spacing"/>
    <w:link w:val="NoSpacingChar"/>
    <w:uiPriority w:val="1"/>
    <w:qFormat/>
    <w:rsid w:val="00C7177E"/>
    <w:pPr>
      <w:widowControl/>
      <w:autoSpaceDE/>
      <w:autoSpaceDN/>
    </w:pPr>
    <w:rPr>
      <w:rFonts w:ascii="Calibri" w:eastAsia="Times New Roman" w:hAnsi="Calibri" w:cs="Times New Roman"/>
    </w:rPr>
  </w:style>
  <w:style w:type="character" w:customStyle="1" w:styleId="NoSpacingChar">
    <w:name w:val="No Spacing Char"/>
    <w:link w:val="NoSpacing"/>
    <w:uiPriority w:val="1"/>
    <w:rsid w:val="00C7177E"/>
    <w:rPr>
      <w:rFonts w:ascii="Calibri" w:eastAsia="Times New Roman" w:hAnsi="Calibri" w:cs="Times New Roman"/>
    </w:rPr>
  </w:style>
  <w:style w:type="paragraph" w:styleId="Title">
    <w:name w:val="Title"/>
    <w:basedOn w:val="Normal"/>
    <w:next w:val="Normal"/>
    <w:link w:val="TitleChar"/>
    <w:uiPriority w:val="10"/>
    <w:qFormat/>
    <w:rsid w:val="002550D4"/>
    <w:pPr>
      <w:widowControl/>
      <w:autoSpaceDE/>
      <w:autoSpaceDN/>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2550D4"/>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2550D4"/>
    <w:pPr>
      <w:widowControl/>
      <w:numPr>
        <w:ilvl w:val="1"/>
      </w:numPr>
      <w:autoSpaceDE/>
      <w:autoSpaceDN/>
      <w:spacing w:after="160" w:line="259" w:lineRule="auto"/>
    </w:pPr>
    <w:rPr>
      <w:rFonts w:asciiTheme="minorHAnsi" w:eastAsiaTheme="minorEastAsia" w:hAnsiTheme="minorHAnsi" w:cs="Times New Roman"/>
      <w:color w:val="5A5A5A" w:themeColor="text1" w:themeTint="A5"/>
      <w:spacing w:val="15"/>
    </w:rPr>
  </w:style>
  <w:style w:type="character" w:customStyle="1" w:styleId="SubtitleChar">
    <w:name w:val="Subtitle Char"/>
    <w:basedOn w:val="DefaultParagraphFont"/>
    <w:link w:val="Subtitle"/>
    <w:uiPriority w:val="11"/>
    <w:rsid w:val="002550D4"/>
    <w:rPr>
      <w:rFonts w:eastAsiaTheme="minorEastAsia" w:cs="Times New Roman"/>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safequarry.com/" TargetMode="External"/><Relationship Id="rId18" Type="http://schemas.openxmlformats.org/officeDocument/2006/relationships/hyperlink" Target="http://www.safequarry.com/qpt.aspx" TargetMode="External"/><Relationship Id="rId26" Type="http://schemas.openxmlformats.org/officeDocument/2006/relationships/hyperlink" Target="http://www.safequarry.com" TargetMode="External"/><Relationship Id="rId39" Type="http://schemas.openxmlformats.org/officeDocument/2006/relationships/hyperlink" Target="http://www.hse.gov.uk/pubns/guidance/qyseries.htm" TargetMode="Externa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hyperlink" Target="http://www.hse.gov.uk/pubns/guidance/qyseries.htm" TargetMode="External"/><Relationship Id="rId42" Type="http://schemas.openxmlformats.org/officeDocument/2006/relationships/hyperlink" Target="mailto:kevin.stevens@mineralproducts.org" TargetMode="Externa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www.fit2fit.org/" TargetMode="External"/><Relationship Id="rId25" Type="http://schemas.openxmlformats.org/officeDocument/2006/relationships/hyperlink" Target="http://www.safequarry.com" TargetMode="External"/><Relationship Id="rId33" Type="http://schemas.openxmlformats.org/officeDocument/2006/relationships/hyperlink" Target="http://www.hse.gov.uk/pubns/guidance/qyseries.htm" TargetMode="External"/><Relationship Id="rId38" Type="http://schemas.openxmlformats.org/officeDocument/2006/relationships/hyperlink" Target="http://www.hse.gov.uk/pubns/guidance/qyseries.htm" TargetMode="External"/><Relationship Id="rId2" Type="http://schemas.openxmlformats.org/officeDocument/2006/relationships/styles" Target="styles.xml"/><Relationship Id="rId16" Type="http://schemas.openxmlformats.org/officeDocument/2006/relationships/hyperlink" Target="http://www.hse.gov.uk/pubns/guidance/qyseries.htm" TargetMode="External"/><Relationship Id="rId20" Type="http://schemas.openxmlformats.org/officeDocument/2006/relationships/image" Target="media/image5.png"/><Relationship Id="rId29" Type="http://schemas.openxmlformats.org/officeDocument/2006/relationships/hyperlink" Target="http://www.hse.gov.uk/pubns/mdhs/pdfs/mdhs14-3.pdf" TargetMode="External"/><Relationship Id="rId41" Type="http://schemas.openxmlformats.org/officeDocument/2006/relationships/hyperlink" Target="http://www.hse.gov.uk/pubns/guidance/g40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hyperlink" Target="http://www.hse.gov.uk/pubns/guidance/qyseries.htm" TargetMode="External"/><Relationship Id="rId37" Type="http://schemas.openxmlformats.org/officeDocument/2006/relationships/hyperlink" Target="http://www.hse.gov.uk/pubns/guidance/qyseries.htm" TargetMode="External"/><Relationship Id="rId40" Type="http://schemas.openxmlformats.org/officeDocument/2006/relationships/hyperlink" Target="http://www.hse.gov.uk/pubns/guidance/qyseries.htm"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http://www.hse.gov.uk/pubns/guidance/qyseries.htm" TargetMode="External"/><Relationship Id="rId36" Type="http://schemas.openxmlformats.org/officeDocument/2006/relationships/hyperlink" Target="http://www.hse.gov.uk/pubns/guidance/qyseries.htm" TargetMode="External"/><Relationship Id="rId10" Type="http://schemas.openxmlformats.org/officeDocument/2006/relationships/header" Target="header1.xml"/><Relationship Id="rId19" Type="http://schemas.openxmlformats.org/officeDocument/2006/relationships/hyperlink" Target="http://www.nepsi.eu/good-practice-guide" TargetMode="External"/><Relationship Id="rId31" Type="http://schemas.openxmlformats.org/officeDocument/2006/relationships/hyperlink" Target="http://www.hse.gov.uk/pubns/guidance/qyseries.htm" TargetMode="External"/><Relationship Id="rId44" Type="http://schemas.openxmlformats.org/officeDocument/2006/relationships/theme" Target="theme/theme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www.safeprecast.com/" TargetMode="External"/><Relationship Id="rId22" Type="http://schemas.openxmlformats.org/officeDocument/2006/relationships/image" Target="media/image7.png"/><Relationship Id="rId27" Type="http://schemas.openxmlformats.org/officeDocument/2006/relationships/hyperlink" Target="http://www.nepsi.eu/good-" TargetMode="External"/><Relationship Id="rId30" Type="http://schemas.openxmlformats.org/officeDocument/2006/relationships/hyperlink" Target="http://www.hse.gov.uk/pubns/guidance/qyseries.htm" TargetMode="External"/><Relationship Id="rId35" Type="http://schemas.openxmlformats.org/officeDocument/2006/relationships/hyperlink" Target="http://www.hse.gov.uk/pubns/guidance/qyseries.htm"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6397</Words>
  <Characters>36464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WORKING WITH RESPIRABLE CRYSTALLINE SILICA</vt:lpstr>
    </vt:vector>
  </TitlesOfParts>
  <Company/>
  <LinksUpToDate>false</LinksUpToDate>
  <CharactersWithSpaces>42776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RESPIRABLE CRYSTALLINE SILICA</dc:title>
  <dc:creator>Kevin Stevens</dc:creator>
  <cp:lastModifiedBy>Kevin Stevens</cp:lastModifiedBy>
  <cp:revision>3</cp:revision>
  <cp:lastPrinted>2017-03-27T13:05:00Z</cp:lastPrinted>
  <dcterms:created xsi:type="dcterms:W3CDTF">2017-03-31T11:12:00Z</dcterms:created>
  <dcterms:modified xsi:type="dcterms:W3CDTF">2017-03-31T11:14:00Z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2017-03-24T00:00:00Z</vt:filetime>
  </property>
  <property fmtid="{D5CDD505-2E9C-101B-9397-08002B2CF9AE}" pid="3" name="Creator">
    <vt:lpwstr>Acrobat Pro 15.23.20056</vt:lpwstr>
  </property>
  <property fmtid="{D5CDD505-2E9C-101B-9397-08002B2CF9AE}" pid="4" name="LastSaved">
    <vt:filetime>2017-03-24T00:00:00Z</vt:filetime>
  </property>
</Properties>
</file>